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4FE49" w14:textId="77777777" w:rsidR="0040653D" w:rsidRPr="00EE78B9" w:rsidRDefault="0040653D" w:rsidP="0040653D">
      <w:pPr>
        <w:pStyle w:val="Default"/>
        <w:jc w:val="center"/>
        <w:rPr>
          <w:rFonts w:ascii="Cambria" w:hAnsi="Cambria"/>
          <w:b/>
          <w:color w:val="auto"/>
        </w:rPr>
      </w:pPr>
    </w:p>
    <w:p w14:paraId="5C4F0EFD" w14:textId="3D52D4A8" w:rsidR="004F3C7E" w:rsidRPr="00EE78B9" w:rsidRDefault="0040653D" w:rsidP="0040653D">
      <w:pPr>
        <w:pStyle w:val="Default"/>
        <w:jc w:val="center"/>
        <w:rPr>
          <w:rFonts w:ascii="Cambria" w:hAnsi="Cambria"/>
          <w:b/>
          <w:color w:val="auto"/>
        </w:rPr>
      </w:pPr>
      <w:r w:rsidRPr="00EE78B9">
        <w:rPr>
          <w:rFonts w:ascii="Cambria" w:hAnsi="Cambria"/>
          <w:b/>
          <w:color w:val="auto"/>
        </w:rPr>
        <w:t>PSICHODIAGNOSTINIŲ TESTŲ ĮSIGIJIMO, ADAPTAVIMO IR MOKYMŲ TECHNINĖ SPECIFIKACIJA</w:t>
      </w:r>
    </w:p>
    <w:p w14:paraId="671CE7E2" w14:textId="5AF8BFA3" w:rsidR="0040653D" w:rsidRPr="00EE78B9" w:rsidRDefault="0040653D" w:rsidP="0040653D">
      <w:pPr>
        <w:pStyle w:val="Default"/>
        <w:jc w:val="center"/>
        <w:rPr>
          <w:rFonts w:ascii="Cambria" w:hAnsi="Cambria"/>
          <w:color w:val="auto"/>
        </w:rPr>
      </w:pPr>
    </w:p>
    <w:p w14:paraId="13DCB7B2" w14:textId="3E36E66F" w:rsidR="0040653D" w:rsidRPr="00EE78B9" w:rsidRDefault="0040653D" w:rsidP="0040653D">
      <w:pPr>
        <w:pStyle w:val="Default"/>
        <w:jc w:val="both"/>
        <w:rPr>
          <w:rFonts w:ascii="Cambria" w:hAnsi="Cambria"/>
          <w:color w:val="auto"/>
        </w:rPr>
      </w:pPr>
      <w:r w:rsidRPr="003B7910">
        <w:rPr>
          <w:rFonts w:ascii="Cambria" w:eastAsia="Arial Unicode MS" w:hAnsi="Cambria"/>
          <w:b/>
          <w:color w:val="auto"/>
          <w:bdr w:val="nil"/>
          <w:lang w:eastAsia="ar-SA"/>
        </w:rPr>
        <w:t>1 pirkimo dalis.</w:t>
      </w:r>
      <w:r w:rsidRPr="00EE78B9">
        <w:rPr>
          <w:rFonts w:ascii="Cambria" w:eastAsia="Times New Roman" w:hAnsi="Cambria" w:cs="Segoe UI Semilight"/>
          <w:color w:val="444444"/>
          <w:shd w:val="clear" w:color="auto" w:fill="FFFFFF"/>
        </w:rPr>
        <w:t xml:space="preserve"> </w:t>
      </w:r>
      <w:proofErr w:type="spellStart"/>
      <w:r w:rsidRPr="00EE78B9">
        <w:rPr>
          <w:rFonts w:ascii="Cambria" w:eastAsia="Arial Unicode MS" w:hAnsi="Cambria"/>
          <w:b/>
          <w:color w:val="auto"/>
          <w:bdr w:val="nil"/>
          <w:lang w:eastAsia="ar-SA"/>
        </w:rPr>
        <w:t>Mac</w:t>
      </w:r>
      <w:proofErr w:type="spellEnd"/>
      <w:r w:rsidRPr="00EE78B9">
        <w:rPr>
          <w:rFonts w:ascii="Cambria" w:eastAsia="Arial Unicode MS" w:hAnsi="Cambria"/>
          <w:b/>
          <w:color w:val="auto"/>
          <w:bdr w:val="nil"/>
          <w:lang w:eastAsia="ar-SA"/>
        </w:rPr>
        <w:t xml:space="preserve"> </w:t>
      </w:r>
      <w:proofErr w:type="spellStart"/>
      <w:r w:rsidRPr="00EE78B9">
        <w:rPr>
          <w:rFonts w:ascii="Cambria" w:eastAsia="Arial Unicode MS" w:hAnsi="Cambria"/>
          <w:b/>
          <w:color w:val="auto"/>
          <w:bdr w:val="nil"/>
          <w:lang w:eastAsia="ar-SA"/>
        </w:rPr>
        <w:t>Arthur-Bates</w:t>
      </w:r>
      <w:proofErr w:type="spellEnd"/>
      <w:r w:rsidRPr="00EE78B9">
        <w:rPr>
          <w:rFonts w:ascii="Cambria" w:eastAsia="Arial Unicode MS" w:hAnsi="Cambria"/>
          <w:b/>
          <w:color w:val="auto"/>
          <w:bdr w:val="nil"/>
          <w:lang w:eastAsia="ar-SA"/>
        </w:rPr>
        <w:t xml:space="preserve"> komunikacijos raidos vertinimo priemonės įsigijimas, kultūrinė adaptacija ir mokymai</w:t>
      </w:r>
    </w:p>
    <w:p w14:paraId="6EE15B21" w14:textId="77777777" w:rsidR="00CA08FE" w:rsidRPr="00EE78B9" w:rsidRDefault="00CA08FE" w:rsidP="0040653D">
      <w:pPr>
        <w:pStyle w:val="Default"/>
        <w:jc w:val="both"/>
        <w:rPr>
          <w:rFonts w:ascii="Cambria" w:hAnsi="Cambria"/>
          <w:b/>
          <w:bCs/>
          <w:color w:val="auto"/>
        </w:rPr>
      </w:pPr>
    </w:p>
    <w:p w14:paraId="6D7CDEC4" w14:textId="77777777" w:rsidR="0040653D" w:rsidRPr="00EE78B9" w:rsidRDefault="0040653D" w:rsidP="0040653D">
      <w:pPr>
        <w:autoSpaceDE w:val="0"/>
        <w:autoSpaceDN w:val="0"/>
        <w:adjustRightInd w:val="0"/>
        <w:spacing w:after="0" w:line="240" w:lineRule="auto"/>
        <w:ind w:firstLine="567"/>
        <w:jc w:val="both"/>
        <w:rPr>
          <w:rFonts w:ascii="Cambria" w:eastAsia="Calibri" w:hAnsi="Cambria" w:cs="Times New Roman"/>
          <w:sz w:val="24"/>
          <w:szCs w:val="24"/>
        </w:rPr>
      </w:pPr>
      <w:r w:rsidRPr="00EE78B9">
        <w:rPr>
          <w:rFonts w:ascii="Cambria" w:eastAsia="Calibri" w:hAnsi="Cambria" w:cs="Times New Roman"/>
          <w:sz w:val="24"/>
          <w:szCs w:val="24"/>
        </w:rPr>
        <w:t xml:space="preserve">Pirkimo objektas – </w:t>
      </w:r>
      <w:proofErr w:type="spellStart"/>
      <w:r w:rsidRPr="00EE78B9">
        <w:rPr>
          <w:rFonts w:ascii="Cambria" w:eastAsia="Calibri" w:hAnsi="Cambria" w:cs="Times New Roman"/>
          <w:sz w:val="24"/>
          <w:szCs w:val="24"/>
        </w:rPr>
        <w:t>MacArthur</w:t>
      </w:r>
      <w:proofErr w:type="spellEnd"/>
      <w:r w:rsidRPr="00EE78B9">
        <w:rPr>
          <w:rFonts w:ascii="Cambria" w:eastAsia="Calibri" w:hAnsi="Cambria" w:cs="Times New Roman"/>
          <w:sz w:val="24"/>
          <w:szCs w:val="24"/>
        </w:rPr>
        <w:t>–</w:t>
      </w:r>
      <w:proofErr w:type="spellStart"/>
      <w:r w:rsidRPr="00EE78B9">
        <w:rPr>
          <w:rFonts w:ascii="Cambria" w:eastAsia="Calibri" w:hAnsi="Cambria" w:cs="Times New Roman"/>
          <w:sz w:val="24"/>
          <w:szCs w:val="24"/>
        </w:rPr>
        <w:t>Bates</w:t>
      </w:r>
      <w:proofErr w:type="spellEnd"/>
      <w:r w:rsidRPr="00EE78B9">
        <w:rPr>
          <w:rFonts w:ascii="Cambria" w:eastAsia="Calibri" w:hAnsi="Cambria" w:cs="Times New Roman"/>
          <w:sz w:val="24"/>
          <w:szCs w:val="24"/>
        </w:rPr>
        <w:t xml:space="preserve"> komunikacinės raidos vertinimo priemonės III leidimo (angl. </w:t>
      </w:r>
      <w:proofErr w:type="spellStart"/>
      <w:r w:rsidRPr="00EE78B9">
        <w:rPr>
          <w:rFonts w:ascii="Cambria" w:eastAsia="Calibri" w:hAnsi="Cambria" w:cs="Times New Roman"/>
          <w:i/>
          <w:iCs/>
          <w:sz w:val="24"/>
          <w:szCs w:val="24"/>
        </w:rPr>
        <w:t>MacArthur</w:t>
      </w:r>
      <w:proofErr w:type="spellEnd"/>
      <w:r w:rsidRPr="00EE78B9">
        <w:rPr>
          <w:rFonts w:ascii="Cambria" w:eastAsia="Calibri" w:hAnsi="Cambria" w:cs="Times New Roman"/>
          <w:i/>
          <w:iCs/>
          <w:sz w:val="24"/>
          <w:szCs w:val="24"/>
        </w:rPr>
        <w:t>–</w:t>
      </w:r>
      <w:proofErr w:type="spellStart"/>
      <w:r w:rsidRPr="00EE78B9">
        <w:rPr>
          <w:rFonts w:ascii="Cambria" w:eastAsia="Calibri" w:hAnsi="Cambria" w:cs="Times New Roman"/>
          <w:i/>
          <w:iCs/>
          <w:sz w:val="24"/>
          <w:szCs w:val="24"/>
        </w:rPr>
        <w:t>Bates</w:t>
      </w:r>
      <w:proofErr w:type="spellEnd"/>
      <w:r w:rsidRPr="00EE78B9">
        <w:rPr>
          <w:rFonts w:ascii="Cambria" w:eastAsia="Calibri" w:hAnsi="Cambria" w:cs="Times New Roman"/>
          <w:i/>
          <w:iCs/>
          <w:sz w:val="24"/>
          <w:szCs w:val="24"/>
        </w:rPr>
        <w:t xml:space="preserve"> </w:t>
      </w:r>
      <w:proofErr w:type="spellStart"/>
      <w:r w:rsidRPr="00EE78B9">
        <w:rPr>
          <w:rFonts w:ascii="Cambria" w:eastAsia="Calibri" w:hAnsi="Cambria" w:cs="Times New Roman"/>
          <w:i/>
          <w:iCs/>
          <w:sz w:val="24"/>
          <w:szCs w:val="24"/>
        </w:rPr>
        <w:t>Communicative</w:t>
      </w:r>
      <w:proofErr w:type="spellEnd"/>
      <w:r w:rsidRPr="00EE78B9">
        <w:rPr>
          <w:rFonts w:ascii="Cambria" w:eastAsia="Calibri" w:hAnsi="Cambria" w:cs="Times New Roman"/>
          <w:i/>
          <w:iCs/>
          <w:sz w:val="24"/>
          <w:szCs w:val="24"/>
        </w:rPr>
        <w:t xml:space="preserve"> </w:t>
      </w:r>
      <w:proofErr w:type="spellStart"/>
      <w:r w:rsidRPr="00EE78B9">
        <w:rPr>
          <w:rFonts w:ascii="Cambria" w:eastAsia="Calibri" w:hAnsi="Cambria" w:cs="Times New Roman"/>
          <w:i/>
          <w:iCs/>
          <w:sz w:val="24"/>
          <w:szCs w:val="24"/>
        </w:rPr>
        <w:t>Development</w:t>
      </w:r>
      <w:proofErr w:type="spellEnd"/>
      <w:r w:rsidRPr="00EE78B9">
        <w:rPr>
          <w:rFonts w:ascii="Cambria" w:eastAsia="Calibri" w:hAnsi="Cambria" w:cs="Times New Roman"/>
          <w:i/>
          <w:iCs/>
          <w:sz w:val="24"/>
          <w:szCs w:val="24"/>
        </w:rPr>
        <w:t xml:space="preserve"> </w:t>
      </w:r>
      <w:proofErr w:type="spellStart"/>
      <w:r w:rsidRPr="00EE78B9">
        <w:rPr>
          <w:rFonts w:ascii="Cambria" w:eastAsia="Calibri" w:hAnsi="Cambria" w:cs="Times New Roman"/>
          <w:i/>
          <w:iCs/>
          <w:sz w:val="24"/>
          <w:szCs w:val="24"/>
        </w:rPr>
        <w:t>Inventories</w:t>
      </w:r>
      <w:proofErr w:type="spellEnd"/>
      <w:r w:rsidRPr="00EE78B9">
        <w:rPr>
          <w:rFonts w:ascii="Cambria" w:eastAsia="Calibri" w:hAnsi="Cambria" w:cs="Times New Roman"/>
          <w:sz w:val="24"/>
          <w:szCs w:val="24"/>
        </w:rPr>
        <w:t>, toliau – MB-CDI) kultūrinė adaptacija, leidyba, parengtų priemonių fizinis perdavimas asmens sveikatos priežiūros įstaigoms (toliau – ASPĮ) ir mokymų organizavimas, apimantis šias veiklas:</w:t>
      </w:r>
    </w:p>
    <w:p w14:paraId="6A7AE688" w14:textId="77777777" w:rsidR="0040653D" w:rsidRPr="00EE78B9" w:rsidRDefault="0040653D" w:rsidP="0040653D">
      <w:pPr>
        <w:numPr>
          <w:ilvl w:val="1"/>
          <w:numId w:val="1"/>
        </w:numPr>
        <w:tabs>
          <w:tab w:val="left" w:pos="851"/>
        </w:tabs>
        <w:autoSpaceDE w:val="0"/>
        <w:autoSpaceDN w:val="0"/>
        <w:adjustRightInd w:val="0"/>
        <w:spacing w:after="0" w:line="240" w:lineRule="auto"/>
        <w:ind w:left="0" w:firstLine="567"/>
        <w:jc w:val="both"/>
        <w:rPr>
          <w:rFonts w:ascii="Cambria" w:eastAsia="Calibri" w:hAnsi="Cambria" w:cs="Times New Roman"/>
          <w:sz w:val="24"/>
          <w:szCs w:val="24"/>
        </w:rPr>
      </w:pPr>
      <w:r w:rsidRPr="00EE78B9">
        <w:rPr>
          <w:rFonts w:ascii="Cambria" w:eastAsia="Calibri" w:hAnsi="Cambria" w:cs="Times New Roman"/>
          <w:sz w:val="24"/>
          <w:szCs w:val="24"/>
        </w:rPr>
        <w:t>MB-CDI vertimas į lietuvių kalbą, kultūrinė adaptacija, metodikos validacija ir standartizuotų klausimynų parengimas (leidyba ir rinkinių sudarymas);</w:t>
      </w:r>
    </w:p>
    <w:p w14:paraId="07EAEDD0" w14:textId="77777777" w:rsidR="0040653D" w:rsidRPr="00EE78B9" w:rsidRDefault="0040653D" w:rsidP="0040653D">
      <w:pPr>
        <w:numPr>
          <w:ilvl w:val="1"/>
          <w:numId w:val="1"/>
        </w:numPr>
        <w:tabs>
          <w:tab w:val="left" w:pos="851"/>
        </w:tabs>
        <w:autoSpaceDE w:val="0"/>
        <w:autoSpaceDN w:val="0"/>
        <w:adjustRightInd w:val="0"/>
        <w:spacing w:after="0" w:line="240" w:lineRule="auto"/>
        <w:ind w:left="0" w:firstLine="567"/>
        <w:jc w:val="both"/>
        <w:rPr>
          <w:rFonts w:ascii="Cambria" w:eastAsia="Calibri" w:hAnsi="Cambria" w:cs="Times New Roman"/>
          <w:sz w:val="24"/>
          <w:szCs w:val="24"/>
        </w:rPr>
      </w:pPr>
      <w:r w:rsidRPr="00EE78B9">
        <w:rPr>
          <w:rFonts w:ascii="Cambria" w:eastAsia="Calibri" w:hAnsi="Cambria" w:cs="Times New Roman"/>
          <w:sz w:val="24"/>
          <w:szCs w:val="24"/>
        </w:rPr>
        <w:t xml:space="preserve">Tikslinių mokymų organizavimas ir įgyvendinimas specialistams, siekiant suteikti jiems kompetencijas taikyti MB-CDI priemonę sveikatos priežiūros paslaugų teikimo praktikoje. </w:t>
      </w:r>
    </w:p>
    <w:p w14:paraId="5AB20872" w14:textId="77777777" w:rsidR="0040653D" w:rsidRPr="00A675B3" w:rsidRDefault="0040653D" w:rsidP="0040653D">
      <w:pPr>
        <w:tabs>
          <w:tab w:val="left" w:pos="851"/>
        </w:tabs>
        <w:autoSpaceDE w:val="0"/>
        <w:autoSpaceDN w:val="0"/>
        <w:adjustRightInd w:val="0"/>
        <w:spacing w:after="0" w:line="240" w:lineRule="auto"/>
        <w:ind w:firstLine="567"/>
        <w:jc w:val="both"/>
        <w:rPr>
          <w:rFonts w:ascii="Cambria" w:eastAsia="Calibri" w:hAnsi="Cambria" w:cs="Times New Roman"/>
          <w:b/>
          <w:i/>
          <w:sz w:val="24"/>
          <w:szCs w:val="24"/>
        </w:rPr>
      </w:pPr>
      <w:r w:rsidRPr="00EE78B9">
        <w:rPr>
          <w:rFonts w:ascii="Cambria" w:eastAsia="Calibri" w:hAnsi="Cambria" w:cs="Times New Roman"/>
          <w:b/>
          <w:i/>
          <w:sz w:val="24"/>
          <w:szCs w:val="24"/>
        </w:rPr>
        <w:t>Reikalavimai</w:t>
      </w:r>
      <w:r w:rsidRPr="00EE78B9">
        <w:rPr>
          <w:rFonts w:ascii="Cambria" w:eastAsia="Calibri" w:hAnsi="Cambria" w:cs="Arial"/>
          <w:b/>
          <w:i/>
          <w:sz w:val="24"/>
          <w:szCs w:val="24"/>
        </w:rPr>
        <w:t xml:space="preserve"> </w:t>
      </w:r>
      <w:r w:rsidRPr="00EE78B9">
        <w:rPr>
          <w:rFonts w:ascii="Cambria" w:eastAsia="Calibri" w:hAnsi="Cambria" w:cs="Times New Roman"/>
          <w:b/>
          <w:i/>
          <w:sz w:val="24"/>
          <w:szCs w:val="24"/>
        </w:rPr>
        <w:t xml:space="preserve">MB-CDI vertimui į lietuvių kalbą, kultūrinės adaptacijos, metodikos validacijos ir standartizuotų </w:t>
      </w:r>
      <w:r w:rsidRPr="00A675B3">
        <w:rPr>
          <w:rFonts w:ascii="Cambria" w:eastAsia="Calibri" w:hAnsi="Cambria" w:cs="Times New Roman"/>
          <w:b/>
          <w:i/>
          <w:sz w:val="24"/>
          <w:szCs w:val="24"/>
        </w:rPr>
        <w:t>klausimynų parengimui (leidybai ir rinkinių sudarymui).</w:t>
      </w:r>
    </w:p>
    <w:p w14:paraId="7AFAECFB" w14:textId="1D80A7DC" w:rsidR="0040653D" w:rsidRPr="00CB5652" w:rsidRDefault="0040653D" w:rsidP="00CB5652">
      <w:pPr>
        <w:numPr>
          <w:ilvl w:val="0"/>
          <w:numId w:val="9"/>
        </w:numPr>
        <w:tabs>
          <w:tab w:val="left" w:pos="851"/>
        </w:tabs>
        <w:autoSpaceDE w:val="0"/>
        <w:autoSpaceDN w:val="0"/>
        <w:adjustRightInd w:val="0"/>
        <w:spacing w:after="0" w:line="240" w:lineRule="auto"/>
        <w:ind w:left="0" w:firstLine="567"/>
        <w:jc w:val="both"/>
        <w:rPr>
          <w:rFonts w:ascii="Cambria" w:eastAsia="Calibri" w:hAnsi="Cambria" w:cs="Times New Roman"/>
          <w:sz w:val="24"/>
          <w:szCs w:val="24"/>
        </w:rPr>
      </w:pPr>
      <w:r w:rsidRPr="00A675B3">
        <w:rPr>
          <w:rFonts w:ascii="Cambria" w:eastAsia="Calibri" w:hAnsi="Cambria" w:cs="Times New Roman"/>
          <w:sz w:val="24"/>
          <w:szCs w:val="24"/>
        </w:rPr>
        <w:t>Tiekėjas turi turėti</w:t>
      </w:r>
      <w:r w:rsidR="00AA2BC6" w:rsidRPr="00A675B3">
        <w:rPr>
          <w:rFonts w:ascii="Cambria" w:eastAsia="Calibri" w:hAnsi="Cambria" w:cs="Times New Roman"/>
          <w:sz w:val="24"/>
          <w:szCs w:val="24"/>
        </w:rPr>
        <w:t xml:space="preserve"> galiojantį </w:t>
      </w:r>
      <w:r w:rsidRPr="00A675B3">
        <w:rPr>
          <w:rFonts w:ascii="Cambria" w:eastAsia="Calibri" w:hAnsi="Cambria" w:cs="Times New Roman"/>
          <w:sz w:val="24"/>
          <w:szCs w:val="24"/>
        </w:rPr>
        <w:t xml:space="preserve"> </w:t>
      </w:r>
      <w:r w:rsidR="00472907" w:rsidRPr="00A675B3">
        <w:rPr>
          <w:rFonts w:ascii="Cambria" w:eastAsia="Calibri" w:hAnsi="Cambria" w:cs="Times New Roman"/>
          <w:sz w:val="24"/>
          <w:szCs w:val="24"/>
        </w:rPr>
        <w:t xml:space="preserve">arba prieš pasirašant sutartį gauti  </w:t>
      </w:r>
      <w:r w:rsidRPr="00A675B3">
        <w:rPr>
          <w:rFonts w:ascii="Cambria" w:eastAsia="Calibri" w:hAnsi="Cambria" w:cs="Times New Roman"/>
          <w:i/>
          <w:iCs/>
          <w:sz w:val="24"/>
          <w:szCs w:val="24"/>
        </w:rPr>
        <w:t xml:space="preserve">CDI </w:t>
      </w:r>
      <w:proofErr w:type="spellStart"/>
      <w:r w:rsidRPr="00A675B3">
        <w:rPr>
          <w:rFonts w:ascii="Cambria" w:eastAsia="Calibri" w:hAnsi="Cambria" w:cs="Times New Roman"/>
          <w:i/>
          <w:iCs/>
          <w:sz w:val="24"/>
          <w:szCs w:val="24"/>
        </w:rPr>
        <w:t>Advisory</w:t>
      </w:r>
      <w:proofErr w:type="spellEnd"/>
      <w:r w:rsidRPr="00A675B3">
        <w:rPr>
          <w:rFonts w:ascii="Cambria" w:eastAsia="Calibri" w:hAnsi="Cambria" w:cs="Times New Roman"/>
          <w:i/>
          <w:iCs/>
          <w:sz w:val="24"/>
          <w:szCs w:val="24"/>
        </w:rPr>
        <w:t xml:space="preserve"> </w:t>
      </w:r>
      <w:proofErr w:type="spellStart"/>
      <w:r w:rsidRPr="00A675B3">
        <w:rPr>
          <w:rFonts w:ascii="Cambria" w:eastAsia="Calibri" w:hAnsi="Cambria" w:cs="Times New Roman"/>
          <w:i/>
          <w:iCs/>
          <w:sz w:val="24"/>
          <w:szCs w:val="24"/>
        </w:rPr>
        <w:t>Board</w:t>
      </w:r>
      <w:proofErr w:type="spellEnd"/>
      <w:r w:rsidRPr="00A675B3">
        <w:rPr>
          <w:rFonts w:ascii="Cambria" w:eastAsia="Calibri" w:hAnsi="Cambria" w:cs="Times New Roman"/>
          <w:sz w:val="24"/>
          <w:szCs w:val="24"/>
        </w:rPr>
        <w:t xml:space="preserve"> I lygmens leidimą </w:t>
      </w:r>
      <w:proofErr w:type="spellStart"/>
      <w:r w:rsidRPr="00A675B3">
        <w:rPr>
          <w:rFonts w:ascii="Cambria" w:eastAsia="Calibri" w:hAnsi="Cambria" w:cs="Times New Roman"/>
          <w:sz w:val="24"/>
          <w:szCs w:val="24"/>
        </w:rPr>
        <w:t>MacArthur-Bates</w:t>
      </w:r>
      <w:proofErr w:type="spellEnd"/>
      <w:r w:rsidRPr="00A675B3">
        <w:rPr>
          <w:rFonts w:ascii="Cambria" w:eastAsia="Calibri" w:hAnsi="Cambria" w:cs="Times New Roman"/>
          <w:sz w:val="24"/>
          <w:szCs w:val="24"/>
        </w:rPr>
        <w:t xml:space="preserve"> metodiką adaptuoti lietuvių kalbai ir įgyvendinti visus veiksmus, reikalingus MB-CDI pritaikymui lietuviškai kalbinei ir kultūrinei aplinkai bei jos naudojimui sveikatos priežiūros paslaugų kontekste. Visi darbai turi būti atliekami vadovaujantis </w:t>
      </w:r>
      <w:proofErr w:type="spellStart"/>
      <w:r w:rsidRPr="00A675B3">
        <w:rPr>
          <w:rFonts w:ascii="Cambria" w:eastAsia="Calibri" w:hAnsi="Cambria" w:cs="Times New Roman"/>
          <w:i/>
          <w:iCs/>
          <w:sz w:val="24"/>
          <w:szCs w:val="24"/>
        </w:rPr>
        <w:t>MacArthur</w:t>
      </w:r>
      <w:proofErr w:type="spellEnd"/>
      <w:r w:rsidRPr="00A675B3">
        <w:rPr>
          <w:rFonts w:ascii="Cambria" w:eastAsia="Calibri" w:hAnsi="Cambria" w:cs="Times New Roman"/>
          <w:i/>
          <w:iCs/>
          <w:sz w:val="24"/>
          <w:szCs w:val="24"/>
        </w:rPr>
        <w:t>–</w:t>
      </w:r>
      <w:proofErr w:type="spellStart"/>
      <w:r w:rsidRPr="00A675B3">
        <w:rPr>
          <w:rFonts w:ascii="Cambria" w:eastAsia="Calibri" w:hAnsi="Cambria" w:cs="Times New Roman"/>
          <w:i/>
          <w:iCs/>
          <w:sz w:val="24"/>
          <w:szCs w:val="24"/>
        </w:rPr>
        <w:t>Bates</w:t>
      </w:r>
      <w:proofErr w:type="spellEnd"/>
      <w:r w:rsidRPr="00A675B3">
        <w:rPr>
          <w:rFonts w:ascii="Cambria" w:eastAsia="Calibri" w:hAnsi="Cambria" w:cs="Times New Roman"/>
          <w:i/>
          <w:iCs/>
          <w:sz w:val="24"/>
          <w:szCs w:val="24"/>
        </w:rPr>
        <w:t xml:space="preserve"> CDI </w:t>
      </w:r>
      <w:proofErr w:type="spellStart"/>
      <w:r w:rsidRPr="00A675B3">
        <w:rPr>
          <w:rFonts w:ascii="Cambria" w:eastAsia="Calibri" w:hAnsi="Cambria" w:cs="Times New Roman"/>
          <w:i/>
          <w:iCs/>
          <w:sz w:val="24"/>
          <w:szCs w:val="24"/>
        </w:rPr>
        <w:t>Advisory</w:t>
      </w:r>
      <w:proofErr w:type="spellEnd"/>
      <w:r w:rsidRPr="00A675B3">
        <w:rPr>
          <w:rFonts w:ascii="Cambria" w:eastAsia="Calibri" w:hAnsi="Cambria" w:cs="Times New Roman"/>
          <w:i/>
          <w:iCs/>
          <w:sz w:val="24"/>
          <w:szCs w:val="24"/>
        </w:rPr>
        <w:t xml:space="preserve"> </w:t>
      </w:r>
      <w:proofErr w:type="spellStart"/>
      <w:r w:rsidRPr="00A675B3">
        <w:rPr>
          <w:rFonts w:ascii="Cambria" w:eastAsia="Calibri" w:hAnsi="Cambria" w:cs="Times New Roman"/>
          <w:i/>
          <w:iCs/>
          <w:sz w:val="24"/>
          <w:szCs w:val="24"/>
        </w:rPr>
        <w:t>Board</w:t>
      </w:r>
      <w:proofErr w:type="spellEnd"/>
      <w:r w:rsidRPr="00A675B3">
        <w:rPr>
          <w:rFonts w:ascii="Cambria" w:eastAsia="Calibri" w:hAnsi="Cambria" w:cs="Times New Roman"/>
          <w:sz w:val="24"/>
          <w:szCs w:val="24"/>
        </w:rPr>
        <w:t xml:space="preserve"> (JAV) nustatytomis gairėmis, pateikiamomis oficialioje svetainėje </w:t>
      </w:r>
      <w:hyperlink r:id="rId8" w:history="1">
        <w:r w:rsidRPr="00A675B3">
          <w:rPr>
            <w:rFonts w:ascii="Cambria" w:eastAsia="Calibri" w:hAnsi="Cambria" w:cs="Times New Roman"/>
            <w:sz w:val="24"/>
            <w:szCs w:val="24"/>
            <w:u w:val="single"/>
          </w:rPr>
          <w:t>https://mb-cdi.stanford.edu</w:t>
        </w:r>
      </w:hyperlink>
      <w:r w:rsidRPr="00A675B3">
        <w:rPr>
          <w:rFonts w:ascii="Cambria" w:eastAsia="Calibri" w:hAnsi="Cambria" w:cs="Times New Roman"/>
          <w:sz w:val="24"/>
          <w:szCs w:val="24"/>
        </w:rPr>
        <w:t>.</w:t>
      </w:r>
      <w:r w:rsidR="00CB5652" w:rsidRPr="00CB5652">
        <w:rPr>
          <w:rFonts w:ascii="Calibri" w:hAnsi="Calibri" w:cs="Calibri"/>
          <w:color w:val="000000"/>
          <w:shd w:val="clear" w:color="auto" w:fill="FFFFFF"/>
        </w:rPr>
        <w:t xml:space="preserve"> </w:t>
      </w:r>
      <w:r w:rsidRPr="00CB5652">
        <w:rPr>
          <w:rFonts w:ascii="Cambria" w:eastAsia="Calibri" w:hAnsi="Cambria" w:cs="Times New Roman"/>
          <w:sz w:val="24"/>
          <w:szCs w:val="24"/>
        </w:rPr>
        <w:t>Šis uždavinys apima šias paslaugas:</w:t>
      </w:r>
    </w:p>
    <w:p w14:paraId="076244C9" w14:textId="77777777" w:rsidR="0040653D" w:rsidRPr="00A675B3" w:rsidRDefault="0040653D" w:rsidP="0040653D">
      <w:pPr>
        <w:numPr>
          <w:ilvl w:val="0"/>
          <w:numId w:val="4"/>
        </w:numPr>
        <w:autoSpaceDE w:val="0"/>
        <w:autoSpaceDN w:val="0"/>
        <w:adjustRightInd w:val="0"/>
        <w:spacing w:after="0" w:line="240" w:lineRule="auto"/>
        <w:ind w:left="851" w:hanging="284"/>
        <w:jc w:val="both"/>
        <w:rPr>
          <w:rFonts w:ascii="Cambria" w:eastAsia="Calibri" w:hAnsi="Cambria" w:cs="Times New Roman"/>
          <w:sz w:val="24"/>
          <w:szCs w:val="24"/>
        </w:rPr>
      </w:pPr>
      <w:r w:rsidRPr="00A675B3">
        <w:rPr>
          <w:rFonts w:ascii="Cambria" w:eastAsia="Calibri" w:hAnsi="Cambria" w:cs="Times New Roman"/>
          <w:sz w:val="24"/>
          <w:szCs w:val="24"/>
        </w:rPr>
        <w:t>Vertimas į lietuvių kalbą:</w:t>
      </w:r>
    </w:p>
    <w:p w14:paraId="5FF58033" w14:textId="77777777" w:rsidR="0040653D" w:rsidRPr="00EE78B9" w:rsidRDefault="0040653D" w:rsidP="0040653D">
      <w:pPr>
        <w:numPr>
          <w:ilvl w:val="0"/>
          <w:numId w:val="5"/>
        </w:numPr>
        <w:tabs>
          <w:tab w:val="left" w:pos="993"/>
        </w:tabs>
        <w:autoSpaceDE w:val="0"/>
        <w:autoSpaceDN w:val="0"/>
        <w:adjustRightInd w:val="0"/>
        <w:spacing w:after="0" w:line="240" w:lineRule="auto"/>
        <w:ind w:left="0" w:firstLine="851"/>
        <w:jc w:val="both"/>
        <w:rPr>
          <w:rFonts w:ascii="Cambria" w:eastAsia="Calibri" w:hAnsi="Cambria" w:cs="Times New Roman"/>
          <w:sz w:val="24"/>
          <w:szCs w:val="24"/>
        </w:rPr>
      </w:pPr>
      <w:r w:rsidRPr="00A675B3">
        <w:rPr>
          <w:rFonts w:ascii="Cambria" w:eastAsia="Calibri" w:hAnsi="Cambria" w:cs="Times New Roman"/>
          <w:sz w:val="24"/>
          <w:szCs w:val="24"/>
        </w:rPr>
        <w:t xml:space="preserve">Tikslus ir profesionalus MB-CDI klausimynų, instrukcijų, vertinimo skalių bei kitų susijusių dokumentų vertimas į lietuvių kalbą, užtikrinant semantinį ir konceptualų </w:t>
      </w:r>
      <w:r w:rsidRPr="00EE78B9">
        <w:rPr>
          <w:rFonts w:ascii="Cambria" w:eastAsia="Calibri" w:hAnsi="Cambria" w:cs="Times New Roman"/>
          <w:sz w:val="24"/>
          <w:szCs w:val="24"/>
        </w:rPr>
        <w:t>atitikimą originalui.</w:t>
      </w:r>
    </w:p>
    <w:p w14:paraId="684412AB" w14:textId="77777777" w:rsidR="0040653D" w:rsidRPr="00EE78B9" w:rsidRDefault="0040653D" w:rsidP="0040653D">
      <w:pPr>
        <w:numPr>
          <w:ilvl w:val="0"/>
          <w:numId w:val="5"/>
        </w:numPr>
        <w:tabs>
          <w:tab w:val="left" w:pos="993"/>
          <w:tab w:val="left" w:pos="1134"/>
        </w:tabs>
        <w:autoSpaceDE w:val="0"/>
        <w:autoSpaceDN w:val="0"/>
        <w:adjustRightInd w:val="0"/>
        <w:spacing w:after="0" w:line="240" w:lineRule="auto"/>
        <w:ind w:left="142" w:firstLine="709"/>
        <w:jc w:val="both"/>
        <w:rPr>
          <w:rFonts w:ascii="Cambria" w:eastAsia="Calibri" w:hAnsi="Cambria" w:cs="Times New Roman"/>
          <w:sz w:val="24"/>
          <w:szCs w:val="24"/>
        </w:rPr>
      </w:pPr>
      <w:r w:rsidRPr="00EE78B9">
        <w:rPr>
          <w:rFonts w:ascii="Cambria" w:eastAsia="Calibri" w:hAnsi="Cambria" w:cs="Times New Roman"/>
          <w:sz w:val="24"/>
          <w:szCs w:val="24"/>
        </w:rPr>
        <w:t>Vertimas turi būti atliekamas taikant „atgalinio vertimo“ (</w:t>
      </w:r>
      <w:proofErr w:type="spellStart"/>
      <w:r w:rsidRPr="00EE78B9">
        <w:rPr>
          <w:rFonts w:ascii="Cambria" w:eastAsia="Calibri" w:hAnsi="Cambria" w:cs="Times New Roman"/>
          <w:i/>
          <w:iCs/>
          <w:sz w:val="24"/>
          <w:szCs w:val="24"/>
        </w:rPr>
        <w:t>back</w:t>
      </w:r>
      <w:proofErr w:type="spellEnd"/>
      <w:r w:rsidRPr="00EE78B9">
        <w:rPr>
          <w:rFonts w:ascii="Cambria" w:eastAsia="Calibri" w:hAnsi="Cambria" w:cs="Times New Roman"/>
          <w:i/>
          <w:iCs/>
          <w:sz w:val="24"/>
          <w:szCs w:val="24"/>
        </w:rPr>
        <w:t xml:space="preserve"> </w:t>
      </w:r>
      <w:proofErr w:type="spellStart"/>
      <w:r w:rsidRPr="00EE78B9">
        <w:rPr>
          <w:rFonts w:ascii="Cambria" w:eastAsia="Calibri" w:hAnsi="Cambria" w:cs="Times New Roman"/>
          <w:i/>
          <w:iCs/>
          <w:sz w:val="24"/>
          <w:szCs w:val="24"/>
        </w:rPr>
        <w:t>translation</w:t>
      </w:r>
      <w:proofErr w:type="spellEnd"/>
      <w:r w:rsidRPr="00EE78B9">
        <w:rPr>
          <w:rFonts w:ascii="Cambria" w:eastAsia="Calibri" w:hAnsi="Cambria" w:cs="Times New Roman"/>
          <w:sz w:val="24"/>
          <w:szCs w:val="24"/>
        </w:rPr>
        <w:t>) metodą.</w:t>
      </w:r>
    </w:p>
    <w:p w14:paraId="168D2AC7" w14:textId="77777777" w:rsidR="0040653D" w:rsidRPr="00EE78B9" w:rsidRDefault="0040653D" w:rsidP="0040653D">
      <w:pPr>
        <w:numPr>
          <w:ilvl w:val="0"/>
          <w:numId w:val="6"/>
        </w:numPr>
        <w:autoSpaceDE w:val="0"/>
        <w:autoSpaceDN w:val="0"/>
        <w:adjustRightInd w:val="0"/>
        <w:spacing w:after="0" w:line="240" w:lineRule="auto"/>
        <w:ind w:left="851" w:hanging="284"/>
        <w:jc w:val="both"/>
        <w:rPr>
          <w:rFonts w:ascii="Cambria" w:eastAsia="Calibri" w:hAnsi="Cambria" w:cs="Times New Roman"/>
          <w:sz w:val="24"/>
          <w:szCs w:val="24"/>
        </w:rPr>
      </w:pPr>
      <w:r w:rsidRPr="00EE78B9">
        <w:rPr>
          <w:rFonts w:ascii="Cambria" w:eastAsia="Calibri" w:hAnsi="Cambria" w:cs="Times New Roman"/>
          <w:sz w:val="24"/>
          <w:szCs w:val="24"/>
        </w:rPr>
        <w:t>Kultūrinė adaptacija:</w:t>
      </w:r>
    </w:p>
    <w:p w14:paraId="40AEC30C" w14:textId="77777777" w:rsidR="0040653D" w:rsidRPr="00EE78B9" w:rsidRDefault="0040653D" w:rsidP="0040653D">
      <w:pPr>
        <w:numPr>
          <w:ilvl w:val="0"/>
          <w:numId w:val="7"/>
        </w:numPr>
        <w:tabs>
          <w:tab w:val="left" w:pos="993"/>
        </w:tabs>
        <w:autoSpaceDE w:val="0"/>
        <w:autoSpaceDN w:val="0"/>
        <w:adjustRightInd w:val="0"/>
        <w:spacing w:after="0" w:line="240" w:lineRule="auto"/>
        <w:ind w:left="0" w:firstLine="851"/>
        <w:jc w:val="both"/>
        <w:rPr>
          <w:rFonts w:ascii="Cambria" w:eastAsia="Calibri" w:hAnsi="Cambria" w:cs="Times New Roman"/>
          <w:sz w:val="24"/>
          <w:szCs w:val="24"/>
        </w:rPr>
      </w:pPr>
      <w:r w:rsidRPr="00EE78B9">
        <w:rPr>
          <w:rFonts w:ascii="Cambria" w:eastAsia="Calibri" w:hAnsi="Cambria" w:cs="Times New Roman"/>
          <w:sz w:val="24"/>
          <w:szCs w:val="24"/>
        </w:rPr>
        <w:t>Vertimo rezultatai turi būti pritaikyti atsižvelgiant į Lietuvos kultūrinį kontekstą, vaikų raidos ypatumus ir kalbinę aplinką.</w:t>
      </w:r>
    </w:p>
    <w:p w14:paraId="0B7D8A64" w14:textId="77777777" w:rsidR="0040653D" w:rsidRPr="00EE78B9" w:rsidRDefault="0040653D" w:rsidP="0040653D">
      <w:pPr>
        <w:numPr>
          <w:ilvl w:val="0"/>
          <w:numId w:val="7"/>
        </w:numPr>
        <w:tabs>
          <w:tab w:val="left" w:pos="993"/>
        </w:tabs>
        <w:autoSpaceDE w:val="0"/>
        <w:autoSpaceDN w:val="0"/>
        <w:adjustRightInd w:val="0"/>
        <w:spacing w:after="0" w:line="240" w:lineRule="auto"/>
        <w:ind w:left="0" w:firstLine="851"/>
        <w:jc w:val="both"/>
        <w:rPr>
          <w:rFonts w:ascii="Cambria" w:eastAsia="Calibri" w:hAnsi="Cambria" w:cs="Times New Roman"/>
          <w:sz w:val="24"/>
          <w:szCs w:val="24"/>
        </w:rPr>
      </w:pPr>
      <w:r w:rsidRPr="00EE78B9">
        <w:rPr>
          <w:rFonts w:ascii="Cambria" w:eastAsia="Calibri" w:hAnsi="Cambria" w:cs="Times New Roman"/>
          <w:sz w:val="24"/>
          <w:szCs w:val="24"/>
        </w:rPr>
        <w:t>Adaptacijos procese turi būti įtraukti tikslinės grupės atstovai (tėvai, sveikatos priežiūros specialistai), siekiant įvertinti priemonės aiškumą, suprantamumą ir tinkamumą.</w:t>
      </w:r>
    </w:p>
    <w:p w14:paraId="6A32C870" w14:textId="77777777" w:rsidR="0040653D" w:rsidRPr="00EE78B9" w:rsidRDefault="0040653D" w:rsidP="0040653D">
      <w:pPr>
        <w:numPr>
          <w:ilvl w:val="0"/>
          <w:numId w:val="7"/>
        </w:numPr>
        <w:tabs>
          <w:tab w:val="left" w:pos="993"/>
        </w:tabs>
        <w:autoSpaceDE w:val="0"/>
        <w:autoSpaceDN w:val="0"/>
        <w:adjustRightInd w:val="0"/>
        <w:spacing w:after="0" w:line="240" w:lineRule="auto"/>
        <w:ind w:left="0" w:firstLine="851"/>
        <w:jc w:val="both"/>
        <w:rPr>
          <w:rFonts w:ascii="Cambria" w:eastAsia="Calibri" w:hAnsi="Cambria" w:cs="Times New Roman"/>
          <w:sz w:val="24"/>
          <w:szCs w:val="24"/>
        </w:rPr>
      </w:pPr>
      <w:r w:rsidRPr="00EE78B9">
        <w:rPr>
          <w:rFonts w:ascii="Cambria" w:eastAsia="Calibri" w:hAnsi="Cambria" w:cs="Times New Roman"/>
          <w:sz w:val="24"/>
          <w:szCs w:val="24"/>
        </w:rPr>
        <w:t xml:space="preserve">Tiekėjas turi pateikti rašytinį adaptacijos procesą, įskaitant pagrindimą, kodėl buvo keistos tam tikros sąvokos, formuluotės ar pavyzdžiai bei tai dokumentuoti vadovaujantis </w:t>
      </w:r>
      <w:r w:rsidRPr="00EE78B9">
        <w:rPr>
          <w:rFonts w:ascii="Cambria" w:eastAsia="Calibri" w:hAnsi="Cambria" w:cs="Times New Roman"/>
          <w:i/>
          <w:iCs/>
          <w:sz w:val="24"/>
          <w:szCs w:val="24"/>
        </w:rPr>
        <w:t xml:space="preserve">CDI </w:t>
      </w:r>
      <w:proofErr w:type="spellStart"/>
      <w:r w:rsidRPr="00EE78B9">
        <w:rPr>
          <w:rFonts w:ascii="Cambria" w:eastAsia="Calibri" w:hAnsi="Cambria" w:cs="Times New Roman"/>
          <w:i/>
          <w:iCs/>
          <w:sz w:val="24"/>
          <w:szCs w:val="24"/>
        </w:rPr>
        <w:t>Advisory</w:t>
      </w:r>
      <w:proofErr w:type="spellEnd"/>
      <w:r w:rsidRPr="00EE78B9">
        <w:rPr>
          <w:rFonts w:ascii="Cambria" w:eastAsia="Calibri" w:hAnsi="Cambria" w:cs="Times New Roman"/>
          <w:i/>
          <w:iCs/>
          <w:sz w:val="24"/>
          <w:szCs w:val="24"/>
        </w:rPr>
        <w:t xml:space="preserve"> </w:t>
      </w:r>
      <w:proofErr w:type="spellStart"/>
      <w:r w:rsidRPr="00EE78B9">
        <w:rPr>
          <w:rFonts w:ascii="Cambria" w:eastAsia="Calibri" w:hAnsi="Cambria" w:cs="Times New Roman"/>
          <w:i/>
          <w:iCs/>
          <w:sz w:val="24"/>
          <w:szCs w:val="24"/>
        </w:rPr>
        <w:t>Board</w:t>
      </w:r>
      <w:proofErr w:type="spellEnd"/>
      <w:r w:rsidRPr="00EE78B9">
        <w:rPr>
          <w:rFonts w:ascii="Cambria" w:eastAsia="Calibri" w:hAnsi="Cambria" w:cs="Times New Roman"/>
          <w:sz w:val="24"/>
          <w:szCs w:val="24"/>
        </w:rPr>
        <w:t xml:space="preserve"> reikalavimais.</w:t>
      </w:r>
    </w:p>
    <w:p w14:paraId="39404DAD" w14:textId="77777777" w:rsidR="0040653D" w:rsidRPr="00EE78B9" w:rsidRDefault="0040653D" w:rsidP="0040653D">
      <w:pPr>
        <w:numPr>
          <w:ilvl w:val="0"/>
          <w:numId w:val="6"/>
        </w:numPr>
        <w:autoSpaceDE w:val="0"/>
        <w:autoSpaceDN w:val="0"/>
        <w:adjustRightInd w:val="0"/>
        <w:spacing w:after="0" w:line="240" w:lineRule="auto"/>
        <w:ind w:left="851" w:hanging="284"/>
        <w:jc w:val="both"/>
        <w:rPr>
          <w:rFonts w:ascii="Cambria" w:eastAsia="Calibri" w:hAnsi="Cambria" w:cs="Times New Roman"/>
          <w:sz w:val="24"/>
          <w:szCs w:val="24"/>
        </w:rPr>
      </w:pPr>
      <w:r w:rsidRPr="00EE78B9">
        <w:rPr>
          <w:rFonts w:ascii="Cambria" w:eastAsia="Calibri" w:hAnsi="Cambria" w:cs="Times New Roman"/>
          <w:sz w:val="24"/>
          <w:szCs w:val="24"/>
        </w:rPr>
        <w:t>Validacija:</w:t>
      </w:r>
    </w:p>
    <w:p w14:paraId="72F0A948" w14:textId="77777777" w:rsidR="0040653D" w:rsidRPr="00EE78B9" w:rsidRDefault="0040653D" w:rsidP="0040653D">
      <w:pPr>
        <w:numPr>
          <w:ilvl w:val="0"/>
          <w:numId w:val="8"/>
        </w:numPr>
        <w:tabs>
          <w:tab w:val="left" w:pos="993"/>
        </w:tabs>
        <w:autoSpaceDE w:val="0"/>
        <w:autoSpaceDN w:val="0"/>
        <w:adjustRightInd w:val="0"/>
        <w:spacing w:after="0" w:line="240" w:lineRule="auto"/>
        <w:ind w:left="0" w:firstLine="851"/>
        <w:jc w:val="both"/>
        <w:rPr>
          <w:rFonts w:ascii="Cambria" w:eastAsia="Calibri" w:hAnsi="Cambria" w:cs="Times New Roman"/>
          <w:sz w:val="24"/>
          <w:szCs w:val="24"/>
        </w:rPr>
      </w:pPr>
      <w:r w:rsidRPr="00EE78B9">
        <w:rPr>
          <w:rFonts w:ascii="Cambria" w:eastAsia="Calibri" w:hAnsi="Cambria" w:cs="Times New Roman"/>
          <w:sz w:val="24"/>
          <w:szCs w:val="24"/>
        </w:rPr>
        <w:t xml:space="preserve">Adaptuotos MB-CDI versijos </w:t>
      </w:r>
      <w:proofErr w:type="spellStart"/>
      <w:r w:rsidRPr="00EE78B9">
        <w:rPr>
          <w:rFonts w:ascii="Cambria" w:eastAsia="Calibri" w:hAnsi="Cambria" w:cs="Times New Roman"/>
          <w:sz w:val="24"/>
          <w:szCs w:val="24"/>
        </w:rPr>
        <w:t>psichometrinių</w:t>
      </w:r>
      <w:proofErr w:type="spellEnd"/>
      <w:r w:rsidRPr="00EE78B9">
        <w:rPr>
          <w:rFonts w:ascii="Cambria" w:eastAsia="Calibri" w:hAnsi="Cambria" w:cs="Times New Roman"/>
          <w:sz w:val="24"/>
          <w:szCs w:val="24"/>
        </w:rPr>
        <w:t xml:space="preserve"> savybių vertinimas atliekamas su reprezentatyvia 8–36 mėn. vaikų imtimi Lietuvoje.</w:t>
      </w:r>
    </w:p>
    <w:p w14:paraId="159B1B48" w14:textId="77777777" w:rsidR="0040653D" w:rsidRPr="00EE78B9" w:rsidRDefault="0040653D" w:rsidP="0040653D">
      <w:pPr>
        <w:numPr>
          <w:ilvl w:val="0"/>
          <w:numId w:val="8"/>
        </w:numPr>
        <w:tabs>
          <w:tab w:val="left" w:pos="993"/>
        </w:tabs>
        <w:autoSpaceDE w:val="0"/>
        <w:autoSpaceDN w:val="0"/>
        <w:adjustRightInd w:val="0"/>
        <w:spacing w:after="0" w:line="240" w:lineRule="auto"/>
        <w:ind w:left="0" w:firstLine="851"/>
        <w:jc w:val="both"/>
        <w:rPr>
          <w:rFonts w:ascii="Cambria" w:eastAsia="Calibri" w:hAnsi="Cambria" w:cs="Times New Roman"/>
          <w:sz w:val="24"/>
          <w:szCs w:val="24"/>
        </w:rPr>
      </w:pPr>
      <w:r w:rsidRPr="00EE78B9">
        <w:rPr>
          <w:rFonts w:ascii="Cambria" w:eastAsia="Calibri" w:hAnsi="Cambria" w:cs="Times New Roman"/>
          <w:sz w:val="24"/>
          <w:szCs w:val="24"/>
        </w:rPr>
        <w:t xml:space="preserve">Turi būti naudojami pagrįsti statistiniai metodai, skaičiuojamas vidinis suderinamumas (pvz., </w:t>
      </w:r>
      <w:proofErr w:type="spellStart"/>
      <w:r w:rsidRPr="00EE78B9">
        <w:rPr>
          <w:rFonts w:ascii="Cambria" w:eastAsia="Calibri" w:hAnsi="Cambria" w:cs="Times New Roman"/>
          <w:i/>
          <w:iCs/>
          <w:sz w:val="24"/>
          <w:szCs w:val="24"/>
        </w:rPr>
        <w:t>Cronbach</w:t>
      </w:r>
      <w:proofErr w:type="spellEnd"/>
      <w:r w:rsidRPr="00EE78B9">
        <w:rPr>
          <w:rFonts w:ascii="Cambria" w:eastAsia="Calibri" w:hAnsi="Cambria" w:cs="Times New Roman"/>
          <w:sz w:val="24"/>
          <w:szCs w:val="24"/>
        </w:rPr>
        <w:t xml:space="preserve"> alfa), testų ir potipių koreliacijos, </w:t>
      </w:r>
      <w:proofErr w:type="spellStart"/>
      <w:r w:rsidRPr="00EE78B9">
        <w:rPr>
          <w:rFonts w:ascii="Cambria" w:eastAsia="Calibri" w:hAnsi="Cambria" w:cs="Times New Roman"/>
          <w:sz w:val="24"/>
          <w:szCs w:val="24"/>
        </w:rPr>
        <w:t>kriterinis</w:t>
      </w:r>
      <w:proofErr w:type="spellEnd"/>
      <w:r w:rsidRPr="00EE78B9">
        <w:rPr>
          <w:rFonts w:ascii="Cambria" w:eastAsia="Calibri" w:hAnsi="Cambria" w:cs="Times New Roman"/>
          <w:sz w:val="24"/>
          <w:szCs w:val="24"/>
        </w:rPr>
        <w:t xml:space="preserve"> validumas ir kiti aktualūs rodikliai.</w:t>
      </w:r>
    </w:p>
    <w:p w14:paraId="7A7250D3" w14:textId="77777777" w:rsidR="0040653D" w:rsidRPr="00EE78B9" w:rsidRDefault="0040653D" w:rsidP="0040653D">
      <w:pPr>
        <w:numPr>
          <w:ilvl w:val="0"/>
          <w:numId w:val="8"/>
        </w:numPr>
        <w:tabs>
          <w:tab w:val="left" w:pos="993"/>
        </w:tabs>
        <w:autoSpaceDE w:val="0"/>
        <w:autoSpaceDN w:val="0"/>
        <w:adjustRightInd w:val="0"/>
        <w:spacing w:after="0" w:line="240" w:lineRule="auto"/>
        <w:ind w:left="0" w:firstLine="851"/>
        <w:jc w:val="both"/>
        <w:rPr>
          <w:rFonts w:ascii="Cambria" w:eastAsia="Calibri" w:hAnsi="Cambria" w:cs="Times New Roman"/>
          <w:sz w:val="24"/>
          <w:szCs w:val="24"/>
        </w:rPr>
      </w:pPr>
      <w:r w:rsidRPr="00EE78B9">
        <w:rPr>
          <w:rFonts w:ascii="Cambria" w:eastAsia="Calibri" w:hAnsi="Cambria" w:cs="Times New Roman"/>
          <w:sz w:val="24"/>
          <w:szCs w:val="24"/>
        </w:rPr>
        <w:t xml:space="preserve">Tiekėjas privalo parengti išsamią validacijos ataskaitą, kurioje turi būti aprašyti: tyrimo metodologija, dalyvių imtis ir charakteristikos, analizių rezultatai, išvados apie priemonės tinkamumą taikymui praktikoje. Adaptuota MB-CDI priemonės versija turi būti pateikta </w:t>
      </w:r>
      <w:r w:rsidRPr="00EE78B9">
        <w:rPr>
          <w:rFonts w:ascii="Cambria" w:eastAsia="Calibri" w:hAnsi="Cambria" w:cs="Times New Roman"/>
          <w:i/>
          <w:iCs/>
          <w:sz w:val="24"/>
          <w:szCs w:val="24"/>
        </w:rPr>
        <w:t xml:space="preserve">CDI </w:t>
      </w:r>
      <w:proofErr w:type="spellStart"/>
      <w:r w:rsidRPr="00EE78B9">
        <w:rPr>
          <w:rFonts w:ascii="Cambria" w:eastAsia="Calibri" w:hAnsi="Cambria" w:cs="Times New Roman"/>
          <w:i/>
          <w:iCs/>
          <w:sz w:val="24"/>
          <w:szCs w:val="24"/>
        </w:rPr>
        <w:t>Advisory</w:t>
      </w:r>
      <w:proofErr w:type="spellEnd"/>
      <w:r w:rsidRPr="00EE78B9">
        <w:rPr>
          <w:rFonts w:ascii="Cambria" w:eastAsia="Calibri" w:hAnsi="Cambria" w:cs="Times New Roman"/>
          <w:i/>
          <w:iCs/>
          <w:sz w:val="24"/>
          <w:szCs w:val="24"/>
        </w:rPr>
        <w:t xml:space="preserve"> </w:t>
      </w:r>
      <w:proofErr w:type="spellStart"/>
      <w:r w:rsidRPr="00EE78B9">
        <w:rPr>
          <w:rFonts w:ascii="Cambria" w:eastAsia="Calibri" w:hAnsi="Cambria" w:cs="Times New Roman"/>
          <w:i/>
          <w:iCs/>
          <w:sz w:val="24"/>
          <w:szCs w:val="24"/>
        </w:rPr>
        <w:t>Board</w:t>
      </w:r>
      <w:proofErr w:type="spellEnd"/>
      <w:r w:rsidRPr="00EE78B9">
        <w:rPr>
          <w:rFonts w:ascii="Cambria" w:eastAsia="Calibri" w:hAnsi="Cambria" w:cs="Times New Roman"/>
          <w:sz w:val="24"/>
          <w:szCs w:val="24"/>
        </w:rPr>
        <w:t xml:space="preserve"> peržiūrai, ir tiekėjas privalo gauti oficialų šios institucijos patvirtinimą, kad priemonė atitinka metodologinius reikalavimus ir gali būti teisėtai naudojama Lietuvoje.</w:t>
      </w:r>
    </w:p>
    <w:p w14:paraId="008E76CA" w14:textId="7240F0BB" w:rsidR="00CB5652" w:rsidRPr="00010577" w:rsidRDefault="00CB5652" w:rsidP="00CB5652">
      <w:pPr>
        <w:numPr>
          <w:ilvl w:val="0"/>
          <w:numId w:val="1"/>
        </w:numPr>
        <w:tabs>
          <w:tab w:val="left" w:pos="851"/>
        </w:tabs>
        <w:autoSpaceDE w:val="0"/>
        <w:autoSpaceDN w:val="0"/>
        <w:adjustRightInd w:val="0"/>
        <w:spacing w:after="0" w:line="240" w:lineRule="auto"/>
        <w:ind w:left="0" w:firstLine="360"/>
        <w:jc w:val="both"/>
        <w:rPr>
          <w:rFonts w:ascii="Cambria" w:eastAsia="Calibri" w:hAnsi="Cambria" w:cs="Times New Roman"/>
          <w:sz w:val="24"/>
          <w:szCs w:val="24"/>
        </w:rPr>
      </w:pPr>
      <w:bookmarkStart w:id="0" w:name="_GoBack"/>
      <w:r w:rsidRPr="00010577">
        <w:rPr>
          <w:rFonts w:ascii="Cambria" w:eastAsia="Calibri" w:hAnsi="Cambria" w:cs="Times New Roman"/>
          <w:sz w:val="24"/>
          <w:szCs w:val="24"/>
        </w:rPr>
        <w:t>Adaptacijos ir validacijos proceso metu rangovas privalo peržiūrėti ir įvertinti kitų šalių, anksčiau adaptavusių MB-CDI iš anglų kalbos, metodinę patirtį („</w:t>
      </w:r>
      <w:proofErr w:type="spellStart"/>
      <w:r w:rsidRPr="00010577">
        <w:rPr>
          <w:rFonts w:ascii="Cambria" w:eastAsia="Calibri" w:hAnsi="Cambria" w:cs="Times New Roman"/>
          <w:sz w:val="24"/>
          <w:szCs w:val="24"/>
        </w:rPr>
        <w:t>lessons</w:t>
      </w:r>
      <w:proofErr w:type="spellEnd"/>
      <w:r w:rsidRPr="00010577">
        <w:rPr>
          <w:rFonts w:ascii="Cambria" w:eastAsia="Calibri" w:hAnsi="Cambria" w:cs="Times New Roman"/>
          <w:sz w:val="24"/>
          <w:szCs w:val="24"/>
        </w:rPr>
        <w:t xml:space="preserve"> </w:t>
      </w:r>
      <w:proofErr w:type="spellStart"/>
      <w:r w:rsidRPr="00010577">
        <w:rPr>
          <w:rFonts w:ascii="Cambria" w:eastAsia="Calibri" w:hAnsi="Cambria" w:cs="Times New Roman"/>
          <w:sz w:val="24"/>
          <w:szCs w:val="24"/>
        </w:rPr>
        <w:t>learnt</w:t>
      </w:r>
      <w:proofErr w:type="spellEnd"/>
      <w:r w:rsidRPr="00010577">
        <w:rPr>
          <w:rFonts w:ascii="Cambria" w:eastAsia="Calibri" w:hAnsi="Cambria" w:cs="Times New Roman"/>
          <w:sz w:val="24"/>
          <w:szCs w:val="24"/>
        </w:rPr>
        <w:t xml:space="preserve">“), ypač </w:t>
      </w:r>
      <w:r w:rsidRPr="00010577">
        <w:rPr>
          <w:rFonts w:ascii="Cambria" w:eastAsia="Calibri" w:hAnsi="Cambria" w:cs="Times New Roman"/>
          <w:sz w:val="24"/>
          <w:szCs w:val="24"/>
        </w:rPr>
        <w:lastRenderedPageBreak/>
        <w:t>Lenkijos atvejį; ši peržiūra taikoma tik kaip metodinė atskaitos priemonė ir nepakeičia bei neapriboja nacionalinės adaptacijos ir validacijos procedūrų Lietuvoje.</w:t>
      </w:r>
    </w:p>
    <w:bookmarkEnd w:id="0"/>
    <w:p w14:paraId="0E93AD49" w14:textId="6BB45785" w:rsidR="0040653D" w:rsidRPr="00EE78B9" w:rsidRDefault="0040653D" w:rsidP="0040653D">
      <w:pPr>
        <w:numPr>
          <w:ilvl w:val="0"/>
          <w:numId w:val="1"/>
        </w:numPr>
        <w:tabs>
          <w:tab w:val="left" w:pos="851"/>
        </w:tabs>
        <w:autoSpaceDE w:val="0"/>
        <w:autoSpaceDN w:val="0"/>
        <w:adjustRightInd w:val="0"/>
        <w:spacing w:after="0" w:line="240" w:lineRule="auto"/>
        <w:ind w:left="0" w:firstLine="567"/>
        <w:jc w:val="both"/>
        <w:rPr>
          <w:rFonts w:ascii="Cambria" w:eastAsia="Calibri" w:hAnsi="Cambria" w:cs="Times New Roman"/>
          <w:sz w:val="24"/>
          <w:szCs w:val="24"/>
        </w:rPr>
      </w:pPr>
      <w:r w:rsidRPr="00EE78B9">
        <w:rPr>
          <w:rFonts w:ascii="Cambria" w:eastAsia="Calibri" w:hAnsi="Cambria" w:cs="Times New Roman"/>
          <w:sz w:val="24"/>
          <w:szCs w:val="24"/>
        </w:rPr>
        <w:t>Tiekėjas, parengęs pilnai išverstą ir adaptuotą MB-CDI priemonės versiją, turi atlikti visus parengiamuosius darbus, reikalingus jos galutiniam paruošimui leidybai. Šie darbai apima:</w:t>
      </w:r>
    </w:p>
    <w:p w14:paraId="526B7C18" w14:textId="77777777" w:rsidR="0040653D" w:rsidRPr="00EE78B9" w:rsidRDefault="0040653D" w:rsidP="0040653D">
      <w:pPr>
        <w:numPr>
          <w:ilvl w:val="0"/>
          <w:numId w:val="6"/>
        </w:numPr>
        <w:autoSpaceDE w:val="0"/>
        <w:autoSpaceDN w:val="0"/>
        <w:adjustRightInd w:val="0"/>
        <w:spacing w:after="0" w:line="240" w:lineRule="auto"/>
        <w:ind w:left="851" w:hanging="295"/>
        <w:jc w:val="both"/>
        <w:rPr>
          <w:rFonts w:ascii="Cambria" w:eastAsia="Calibri" w:hAnsi="Cambria" w:cs="Times New Roman"/>
          <w:sz w:val="24"/>
          <w:szCs w:val="24"/>
        </w:rPr>
      </w:pPr>
      <w:r w:rsidRPr="00EE78B9">
        <w:rPr>
          <w:rFonts w:ascii="Cambria" w:eastAsia="Calibri" w:hAnsi="Cambria" w:cs="Times New Roman"/>
          <w:sz w:val="24"/>
          <w:szCs w:val="24"/>
        </w:rPr>
        <w:t>Kalbos redagavimą ir korektūrą:</w:t>
      </w:r>
    </w:p>
    <w:p w14:paraId="008495DD" w14:textId="77777777" w:rsidR="0040653D" w:rsidRPr="00EE78B9" w:rsidRDefault="0040653D" w:rsidP="0040653D">
      <w:pPr>
        <w:numPr>
          <w:ilvl w:val="0"/>
          <w:numId w:val="10"/>
        </w:numPr>
        <w:tabs>
          <w:tab w:val="left" w:pos="993"/>
        </w:tabs>
        <w:autoSpaceDE w:val="0"/>
        <w:autoSpaceDN w:val="0"/>
        <w:adjustRightInd w:val="0"/>
        <w:spacing w:after="0" w:line="240" w:lineRule="auto"/>
        <w:ind w:left="0" w:firstLine="720"/>
        <w:jc w:val="both"/>
        <w:rPr>
          <w:rFonts w:ascii="Cambria" w:eastAsia="Calibri" w:hAnsi="Cambria" w:cs="Times New Roman"/>
          <w:sz w:val="24"/>
          <w:szCs w:val="24"/>
        </w:rPr>
      </w:pPr>
      <w:r w:rsidRPr="00EE78B9">
        <w:rPr>
          <w:rFonts w:ascii="Cambria" w:eastAsia="Calibri" w:hAnsi="Cambria" w:cs="Times New Roman"/>
          <w:sz w:val="24"/>
          <w:szCs w:val="24"/>
        </w:rPr>
        <w:t>Adaptuotos MB-CDI versijos teksto redagavimas, siekiant užtikrinti kalbos aiškumą, terminų nuoseklumą ir gramatinį tikslumą;</w:t>
      </w:r>
    </w:p>
    <w:p w14:paraId="7975FD66" w14:textId="77777777" w:rsidR="0040653D" w:rsidRPr="00740D31" w:rsidRDefault="0040653D" w:rsidP="0040653D">
      <w:pPr>
        <w:numPr>
          <w:ilvl w:val="0"/>
          <w:numId w:val="10"/>
        </w:numPr>
        <w:tabs>
          <w:tab w:val="left" w:pos="993"/>
        </w:tabs>
        <w:autoSpaceDE w:val="0"/>
        <w:autoSpaceDN w:val="0"/>
        <w:adjustRightInd w:val="0"/>
        <w:spacing w:after="0" w:line="240" w:lineRule="auto"/>
        <w:ind w:left="0" w:firstLine="720"/>
        <w:jc w:val="both"/>
        <w:rPr>
          <w:rFonts w:ascii="Cambria" w:eastAsia="Calibri" w:hAnsi="Cambria" w:cs="Times New Roman"/>
          <w:sz w:val="24"/>
          <w:szCs w:val="24"/>
        </w:rPr>
      </w:pPr>
      <w:r w:rsidRPr="00740D31">
        <w:rPr>
          <w:rFonts w:ascii="Cambria" w:eastAsia="Calibri" w:hAnsi="Cambria" w:cs="Times New Roman"/>
          <w:sz w:val="24"/>
          <w:szCs w:val="24"/>
        </w:rPr>
        <w:t>Spaudos korektūros atlikimas prieš maketavimą ir galutinį spausdinimą.</w:t>
      </w:r>
    </w:p>
    <w:p w14:paraId="3E872226" w14:textId="77777777" w:rsidR="0040653D" w:rsidRPr="00740D31" w:rsidRDefault="0040653D" w:rsidP="0040653D">
      <w:pPr>
        <w:numPr>
          <w:ilvl w:val="0"/>
          <w:numId w:val="6"/>
        </w:numPr>
        <w:autoSpaceDE w:val="0"/>
        <w:autoSpaceDN w:val="0"/>
        <w:adjustRightInd w:val="0"/>
        <w:spacing w:after="0" w:line="240" w:lineRule="auto"/>
        <w:ind w:left="851" w:hanging="284"/>
        <w:jc w:val="both"/>
        <w:rPr>
          <w:rFonts w:ascii="Cambria" w:eastAsia="Calibri" w:hAnsi="Cambria" w:cs="Times New Roman"/>
          <w:sz w:val="24"/>
          <w:szCs w:val="24"/>
        </w:rPr>
      </w:pPr>
      <w:r w:rsidRPr="00740D31">
        <w:rPr>
          <w:rFonts w:ascii="Cambria" w:eastAsia="Calibri" w:hAnsi="Cambria" w:cs="Times New Roman"/>
          <w:sz w:val="24"/>
          <w:szCs w:val="24"/>
        </w:rPr>
        <w:t>Struktūravimą ir maketavimą:</w:t>
      </w:r>
    </w:p>
    <w:p w14:paraId="6135E6FE" w14:textId="4CF1BDAB" w:rsidR="0040653D" w:rsidRPr="00740D31" w:rsidRDefault="0040653D" w:rsidP="0040653D">
      <w:pPr>
        <w:numPr>
          <w:ilvl w:val="0"/>
          <w:numId w:val="11"/>
        </w:numPr>
        <w:tabs>
          <w:tab w:val="left" w:pos="851"/>
        </w:tabs>
        <w:autoSpaceDE w:val="0"/>
        <w:autoSpaceDN w:val="0"/>
        <w:adjustRightInd w:val="0"/>
        <w:spacing w:after="0" w:line="240" w:lineRule="auto"/>
        <w:ind w:left="0" w:firstLine="709"/>
        <w:jc w:val="both"/>
        <w:rPr>
          <w:rFonts w:ascii="Cambria" w:eastAsia="Calibri" w:hAnsi="Cambria" w:cs="Times New Roman"/>
          <w:sz w:val="24"/>
          <w:szCs w:val="24"/>
        </w:rPr>
      </w:pPr>
      <w:r w:rsidRPr="00740D31">
        <w:rPr>
          <w:rFonts w:ascii="Cambria" w:eastAsia="Calibri" w:hAnsi="Cambria" w:cs="Times New Roman"/>
          <w:sz w:val="24"/>
          <w:szCs w:val="24"/>
        </w:rPr>
        <w:t xml:space="preserve">MB-CDI priemonės struktūravimas ir maketavimas vadovaujantis originalaus </w:t>
      </w:r>
      <w:proofErr w:type="spellStart"/>
      <w:r w:rsidRPr="00740D31">
        <w:rPr>
          <w:rFonts w:ascii="Cambria" w:eastAsia="Calibri" w:hAnsi="Cambria" w:cs="Times New Roman"/>
          <w:i/>
          <w:iCs/>
          <w:sz w:val="24"/>
          <w:szCs w:val="24"/>
        </w:rPr>
        <w:t>Brookes</w:t>
      </w:r>
      <w:proofErr w:type="spellEnd"/>
      <w:r w:rsidRPr="00740D31">
        <w:rPr>
          <w:rFonts w:ascii="Cambria" w:eastAsia="Calibri" w:hAnsi="Cambria" w:cs="Times New Roman"/>
          <w:i/>
          <w:iCs/>
          <w:sz w:val="24"/>
          <w:szCs w:val="24"/>
        </w:rPr>
        <w:t xml:space="preserve"> </w:t>
      </w:r>
      <w:proofErr w:type="spellStart"/>
      <w:r w:rsidRPr="00740D31">
        <w:rPr>
          <w:rFonts w:ascii="Cambria" w:eastAsia="Calibri" w:hAnsi="Cambria" w:cs="Times New Roman"/>
          <w:i/>
          <w:iCs/>
          <w:sz w:val="24"/>
          <w:szCs w:val="24"/>
        </w:rPr>
        <w:t>Publishing</w:t>
      </w:r>
      <w:proofErr w:type="spellEnd"/>
      <w:r w:rsidRPr="00740D31">
        <w:rPr>
          <w:rFonts w:ascii="Cambria" w:eastAsia="Calibri" w:hAnsi="Cambria" w:cs="Times New Roman"/>
          <w:sz w:val="24"/>
          <w:szCs w:val="24"/>
        </w:rPr>
        <w:t xml:space="preserve"> leidinio struktūra ir dizainu</w:t>
      </w:r>
      <w:r w:rsidR="00D719FB" w:rsidRPr="00740D31">
        <w:rPr>
          <w:rFonts w:ascii="Cambria" w:eastAsia="Calibri" w:hAnsi="Cambria" w:cs="Times New Roman"/>
          <w:sz w:val="24"/>
          <w:szCs w:val="24"/>
        </w:rPr>
        <w:t xml:space="preserve">, </w:t>
      </w:r>
      <w:r w:rsidR="00AA2BC6" w:rsidRPr="00740D31">
        <w:rPr>
          <w:rFonts w:ascii="Cambria" w:eastAsia="Calibri" w:hAnsi="Cambria" w:cs="Times New Roman"/>
          <w:sz w:val="24"/>
          <w:szCs w:val="24"/>
        </w:rPr>
        <w:t xml:space="preserve">kaip tai numatyta MB-CDI </w:t>
      </w:r>
      <w:proofErr w:type="spellStart"/>
      <w:r w:rsidR="00AA2BC6" w:rsidRPr="00740D31">
        <w:rPr>
          <w:rFonts w:ascii="Cambria" w:eastAsia="Calibri" w:hAnsi="Cambria" w:cs="Times New Roman"/>
          <w:sz w:val="24"/>
          <w:szCs w:val="24"/>
        </w:rPr>
        <w:t>Advisory</w:t>
      </w:r>
      <w:proofErr w:type="spellEnd"/>
      <w:r w:rsidR="00AA2BC6" w:rsidRPr="00740D31">
        <w:rPr>
          <w:rFonts w:ascii="Cambria" w:eastAsia="Calibri" w:hAnsi="Cambria" w:cs="Times New Roman"/>
          <w:sz w:val="24"/>
          <w:szCs w:val="24"/>
        </w:rPr>
        <w:t xml:space="preserve"> </w:t>
      </w:r>
      <w:proofErr w:type="spellStart"/>
      <w:r w:rsidR="00AA2BC6" w:rsidRPr="00740D31">
        <w:rPr>
          <w:rFonts w:ascii="Cambria" w:eastAsia="Calibri" w:hAnsi="Cambria" w:cs="Times New Roman"/>
          <w:sz w:val="24"/>
          <w:szCs w:val="24"/>
        </w:rPr>
        <w:t>Board</w:t>
      </w:r>
      <w:proofErr w:type="spellEnd"/>
      <w:r w:rsidR="00AA2BC6" w:rsidRPr="00740D31">
        <w:rPr>
          <w:rFonts w:ascii="Cambria" w:eastAsia="Calibri" w:hAnsi="Cambria" w:cs="Times New Roman"/>
          <w:sz w:val="24"/>
          <w:szCs w:val="24"/>
        </w:rPr>
        <w:t xml:space="preserve"> licencijos reikalavimuose</w:t>
      </w:r>
      <w:r w:rsidRPr="00740D31">
        <w:rPr>
          <w:rFonts w:ascii="Cambria" w:eastAsia="Calibri" w:hAnsi="Cambria" w:cs="Times New Roman"/>
          <w:sz w:val="24"/>
          <w:szCs w:val="24"/>
        </w:rPr>
        <w:t>;</w:t>
      </w:r>
    </w:p>
    <w:p w14:paraId="6BEB7A48" w14:textId="77777777" w:rsidR="0040653D" w:rsidRPr="00EE78B9" w:rsidRDefault="0040653D" w:rsidP="0040653D">
      <w:pPr>
        <w:numPr>
          <w:ilvl w:val="0"/>
          <w:numId w:val="11"/>
        </w:numPr>
        <w:tabs>
          <w:tab w:val="left" w:pos="851"/>
        </w:tabs>
        <w:autoSpaceDE w:val="0"/>
        <w:autoSpaceDN w:val="0"/>
        <w:adjustRightInd w:val="0"/>
        <w:spacing w:after="0" w:line="240" w:lineRule="auto"/>
        <w:ind w:left="0" w:firstLine="709"/>
        <w:jc w:val="both"/>
        <w:rPr>
          <w:rFonts w:ascii="Cambria" w:eastAsia="Calibri" w:hAnsi="Cambria" w:cs="Times New Roman"/>
          <w:sz w:val="24"/>
          <w:szCs w:val="24"/>
        </w:rPr>
      </w:pPr>
      <w:r w:rsidRPr="00740D31">
        <w:rPr>
          <w:rFonts w:ascii="Cambria" w:eastAsia="Calibri" w:hAnsi="Cambria" w:cs="Times New Roman"/>
          <w:sz w:val="24"/>
          <w:szCs w:val="24"/>
        </w:rPr>
        <w:t xml:space="preserve">Dizaino ir maketo stiliaus parinkimas (šriftai, </w:t>
      </w:r>
      <w:r w:rsidRPr="00EE78B9">
        <w:rPr>
          <w:rFonts w:ascii="Cambria" w:eastAsia="Calibri" w:hAnsi="Cambria" w:cs="Times New Roman"/>
          <w:sz w:val="24"/>
          <w:szCs w:val="24"/>
        </w:rPr>
        <w:t>antraštės, lentelės ir kita), atitinkantis originalų MB-CDI leidinį;</w:t>
      </w:r>
    </w:p>
    <w:p w14:paraId="43BF1E75" w14:textId="77777777" w:rsidR="0040653D" w:rsidRPr="00EE78B9" w:rsidRDefault="0040653D" w:rsidP="0040653D">
      <w:pPr>
        <w:numPr>
          <w:ilvl w:val="0"/>
          <w:numId w:val="11"/>
        </w:numPr>
        <w:tabs>
          <w:tab w:val="left" w:pos="851"/>
        </w:tabs>
        <w:autoSpaceDE w:val="0"/>
        <w:autoSpaceDN w:val="0"/>
        <w:adjustRightInd w:val="0"/>
        <w:spacing w:after="0" w:line="240" w:lineRule="auto"/>
        <w:ind w:left="0" w:firstLine="709"/>
        <w:jc w:val="both"/>
        <w:rPr>
          <w:rFonts w:ascii="Cambria" w:eastAsia="Calibri" w:hAnsi="Cambria" w:cs="Times New Roman"/>
          <w:sz w:val="24"/>
          <w:szCs w:val="24"/>
        </w:rPr>
      </w:pPr>
      <w:r w:rsidRPr="00EE78B9">
        <w:rPr>
          <w:rFonts w:ascii="Cambria" w:eastAsia="Calibri" w:hAnsi="Cambria" w:cs="Times New Roman"/>
          <w:sz w:val="24"/>
          <w:szCs w:val="24"/>
        </w:rPr>
        <w:t>Galutinės versijos parengimas spausdinimui bei leidybai. Visi leidybai paruošti dokumentai turi būti parengti spausdinimui tinkamu PDF formatu ir atitikti originalaus leidinio struktūrą ir dizainą, laikantis gerosios praktikos, taikomos diagnostinių metodikų leidybai.</w:t>
      </w:r>
    </w:p>
    <w:p w14:paraId="1600438D" w14:textId="26A6B9DE" w:rsidR="0040653D" w:rsidRPr="00EE78B9" w:rsidRDefault="00934AB2" w:rsidP="00872FA7">
      <w:pPr>
        <w:pStyle w:val="ListParagraph"/>
        <w:numPr>
          <w:ilvl w:val="0"/>
          <w:numId w:val="1"/>
        </w:numPr>
        <w:tabs>
          <w:tab w:val="left" w:pos="851"/>
        </w:tabs>
        <w:spacing w:after="0" w:line="240" w:lineRule="auto"/>
        <w:ind w:left="0" w:firstLine="567"/>
        <w:jc w:val="both"/>
        <w:rPr>
          <w:rFonts w:ascii="Cambria" w:eastAsia="Times New Roman" w:hAnsi="Cambria"/>
          <w:sz w:val="24"/>
          <w:szCs w:val="24"/>
        </w:rPr>
      </w:pPr>
      <w:r w:rsidRPr="00EE78B9">
        <w:rPr>
          <w:rFonts w:ascii="Cambria" w:eastAsia="Times New Roman" w:hAnsi="Cambria"/>
          <w:sz w:val="24"/>
          <w:szCs w:val="24"/>
        </w:rPr>
        <w:t>Tiekėjas parengia 49 MB-CDI priemonės rinkinius (popieriniu ir skaitmeniniu formatu). Parengti rinkiniai pateikiami užsakovui patikrai. Užsakovas per 5 darbo dienas nuo rinkinių gavimo raštu patvirtina jų atitikimą reikalavimams arba pateikia pastabas dėl trūkumų, kuriuos tiekėjas privalo ištaisyti. Tik po to, kai rinkiniai patvirtinami kaip tinkami, užsakovas ne vėliau kaip per 5 darbo dienas pateikia galutinį įstaigų sąrašą, pagal kurį rinkiniai mokymų metu paskirstomi Vaikų raidos sutrikimų ankstyvosios reabilitacijos tarnybų atstovams (kai kurios tarnybos gali gauti daugiau nei vieną rinkinį). Visi rinkiniai turi būti pateikti spausdintu ir skaitmeniniu formatu pagal specifikacijoje nurodytus reikalavimus.</w:t>
      </w:r>
      <w:r w:rsidR="0040653D" w:rsidRPr="00EE78B9">
        <w:rPr>
          <w:rFonts w:ascii="Cambria" w:eastAsia="Times New Roman" w:hAnsi="Cambria"/>
          <w:sz w:val="24"/>
          <w:szCs w:val="24"/>
        </w:rPr>
        <w:t>.</w:t>
      </w:r>
    </w:p>
    <w:p w14:paraId="232C31EB" w14:textId="77777777" w:rsidR="0040653D" w:rsidRPr="00EE78B9" w:rsidRDefault="0040653D" w:rsidP="0040653D">
      <w:pPr>
        <w:spacing w:after="0" w:line="240" w:lineRule="auto"/>
        <w:ind w:left="720" w:hanging="153"/>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Kiekvieno popierinio rinkinio sudėtyje turi būti:</w:t>
      </w:r>
    </w:p>
    <w:p w14:paraId="7183D8F6" w14:textId="77777777" w:rsidR="0040653D" w:rsidRPr="00EE78B9" w:rsidRDefault="0040653D" w:rsidP="0040653D">
      <w:pPr>
        <w:numPr>
          <w:ilvl w:val="0"/>
          <w:numId w:val="6"/>
        </w:numPr>
        <w:spacing w:after="0" w:line="240" w:lineRule="auto"/>
        <w:ind w:left="851" w:hanging="284"/>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 xml:space="preserve">Klausimynai (formos) </w:t>
      </w:r>
    </w:p>
    <w:p w14:paraId="6A275857" w14:textId="77777777" w:rsidR="0040653D" w:rsidRPr="00EE78B9" w:rsidRDefault="0040653D" w:rsidP="0040653D">
      <w:pPr>
        <w:numPr>
          <w:ilvl w:val="0"/>
          <w:numId w:val="13"/>
        </w:numPr>
        <w:tabs>
          <w:tab w:val="left" w:pos="993"/>
        </w:tabs>
        <w:spacing w:after="0" w:line="240" w:lineRule="auto"/>
        <w:ind w:hanging="731"/>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CDI: žodžiai ir gestai (25 egz.);</w:t>
      </w:r>
    </w:p>
    <w:p w14:paraId="0274EEEE" w14:textId="77777777" w:rsidR="0040653D" w:rsidRPr="00EE78B9" w:rsidRDefault="0040653D" w:rsidP="0040653D">
      <w:pPr>
        <w:numPr>
          <w:ilvl w:val="0"/>
          <w:numId w:val="13"/>
        </w:numPr>
        <w:tabs>
          <w:tab w:val="left" w:pos="993"/>
        </w:tabs>
        <w:spacing w:after="0" w:line="240" w:lineRule="auto"/>
        <w:ind w:hanging="731"/>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CDI: žodžiai ir sakiniai (25 egz.);</w:t>
      </w:r>
    </w:p>
    <w:p w14:paraId="5AFED476" w14:textId="77777777" w:rsidR="0040653D" w:rsidRPr="00D92BD9" w:rsidRDefault="0040653D" w:rsidP="0040653D">
      <w:pPr>
        <w:numPr>
          <w:ilvl w:val="0"/>
          <w:numId w:val="13"/>
        </w:numPr>
        <w:tabs>
          <w:tab w:val="left" w:pos="993"/>
        </w:tabs>
        <w:spacing w:after="0" w:line="240" w:lineRule="auto"/>
        <w:ind w:hanging="731"/>
        <w:contextualSpacing/>
        <w:jc w:val="both"/>
        <w:rPr>
          <w:rFonts w:ascii="Cambria" w:eastAsia="Times New Roman" w:hAnsi="Cambria" w:cs="Times New Roman"/>
          <w:sz w:val="24"/>
          <w:szCs w:val="24"/>
        </w:rPr>
      </w:pPr>
      <w:r w:rsidRPr="00D92BD9">
        <w:rPr>
          <w:rFonts w:ascii="Cambria" w:eastAsia="Times New Roman" w:hAnsi="Cambria" w:cs="Times New Roman"/>
          <w:sz w:val="24"/>
          <w:szCs w:val="24"/>
        </w:rPr>
        <w:t>CDI-III (25 egz.)</w:t>
      </w:r>
    </w:p>
    <w:p w14:paraId="7D298EF4" w14:textId="77777777" w:rsidR="0040653D" w:rsidRPr="00D92BD9" w:rsidRDefault="0040653D" w:rsidP="009E71E5">
      <w:pPr>
        <w:numPr>
          <w:ilvl w:val="0"/>
          <w:numId w:val="12"/>
        </w:numPr>
        <w:tabs>
          <w:tab w:val="left" w:pos="851"/>
        </w:tabs>
        <w:spacing w:after="0" w:line="240" w:lineRule="auto"/>
        <w:ind w:left="0" w:firstLine="567"/>
        <w:contextualSpacing/>
        <w:jc w:val="both"/>
        <w:rPr>
          <w:rFonts w:ascii="Cambria" w:eastAsia="Times New Roman" w:hAnsi="Cambria" w:cstheme="minorHAnsi"/>
          <w:sz w:val="24"/>
          <w:szCs w:val="24"/>
        </w:rPr>
      </w:pPr>
      <w:r w:rsidRPr="00D92BD9">
        <w:rPr>
          <w:rFonts w:ascii="Cambria" w:eastAsia="Times New Roman" w:hAnsi="Cambria" w:cs="Times New Roman"/>
          <w:sz w:val="24"/>
          <w:szCs w:val="24"/>
        </w:rPr>
        <w:t xml:space="preserve">Naudotojo vadovas – </w:t>
      </w:r>
      <w:r w:rsidRPr="00D92BD9">
        <w:rPr>
          <w:rFonts w:ascii="Cambria" w:eastAsia="Times New Roman" w:hAnsi="Cambria" w:cstheme="minorHAnsi"/>
          <w:sz w:val="24"/>
          <w:szCs w:val="24"/>
        </w:rPr>
        <w:t xml:space="preserve">1 egzempliorius. </w:t>
      </w:r>
    </w:p>
    <w:p w14:paraId="50C563ED" w14:textId="47FE5FAA" w:rsidR="00C72055" w:rsidRPr="00D92BD9" w:rsidRDefault="0032518B" w:rsidP="00C72055">
      <w:pPr>
        <w:pStyle w:val="ListParagraph"/>
        <w:numPr>
          <w:ilvl w:val="0"/>
          <w:numId w:val="12"/>
        </w:numPr>
        <w:tabs>
          <w:tab w:val="left" w:pos="851"/>
        </w:tabs>
        <w:spacing w:after="0" w:line="240" w:lineRule="auto"/>
        <w:ind w:left="0" w:firstLine="567"/>
        <w:jc w:val="both"/>
        <w:rPr>
          <w:rFonts w:ascii="Cambria" w:eastAsia="Times New Roman" w:hAnsi="Cambria" w:cstheme="minorHAnsi"/>
          <w:sz w:val="24"/>
          <w:szCs w:val="24"/>
        </w:rPr>
      </w:pPr>
      <w:r w:rsidRPr="00D92BD9">
        <w:rPr>
          <w:rFonts w:ascii="Cambria" w:eastAsia="Times New Roman" w:hAnsi="Cambria" w:cstheme="minorHAnsi"/>
          <w:sz w:val="24"/>
          <w:szCs w:val="24"/>
        </w:rPr>
        <w:t>Parengti klausimynų rinkiniai (popierinės formos ir vadovai) turi būti pateikti atskirose tvirtose, daugkartinio naudojimo kartoninėse dėžutėse. Pakuotė turi užtikrinti apsaugą transportavimo ir saugojimo metu, būti be plastiko komponentų ir paženklinta perdirbimo žymomis.</w:t>
      </w:r>
      <w:r w:rsidR="009E71E5" w:rsidRPr="00D92BD9">
        <w:rPr>
          <w:rFonts w:ascii="Cambria" w:eastAsiaTheme="minorHAnsi" w:hAnsi="Cambria" w:cstheme="minorHAnsi"/>
          <w:color w:val="000000"/>
          <w:sz w:val="24"/>
          <w:szCs w:val="24"/>
        </w:rPr>
        <w:t xml:space="preserve"> </w:t>
      </w:r>
      <w:bookmarkStart w:id="1" w:name="_Hlk212045377"/>
      <w:r w:rsidR="009E71E5" w:rsidRPr="00D92BD9">
        <w:rPr>
          <w:rFonts w:ascii="Cambria" w:eastAsia="Times New Roman" w:hAnsi="Cambria" w:cstheme="minorHAnsi"/>
          <w:sz w:val="24"/>
          <w:szCs w:val="24"/>
        </w:rPr>
        <w:t>Pakuotės: turi būti laikytinos perdirbamosiomis pakuotėmis pagal Lietuvos Respublikos mokesčio už aplinkos teršimą įstatymo nuostatas ir (ar) turi būti vienalytės (homogeniškos) pakuotės, pagamintos iš vienos rūšies medžiagos.</w:t>
      </w:r>
      <w:r w:rsidR="00C66229" w:rsidRPr="00D92BD9">
        <w:rPr>
          <w:rFonts w:ascii="Cambria" w:eastAsia="Times New Roman" w:hAnsi="Cambria" w:cstheme="minorHAnsi"/>
          <w:sz w:val="24"/>
          <w:szCs w:val="24"/>
        </w:rPr>
        <w:t xml:space="preserve"> </w:t>
      </w:r>
      <w:r w:rsidR="00FB4EED" w:rsidRPr="00D92BD9">
        <w:rPr>
          <w:rFonts w:ascii="Cambria" w:eastAsia="Times New Roman" w:hAnsi="Cambria" w:cstheme="minorHAnsi"/>
          <w:sz w:val="24"/>
          <w:szCs w:val="24"/>
        </w:rPr>
        <w:t xml:space="preserve"> </w:t>
      </w:r>
      <w:r w:rsidR="00A675B3" w:rsidRPr="00D92BD9">
        <w:rPr>
          <w:rFonts w:ascii="Cambria" w:eastAsia="Times New Roman" w:hAnsi="Cambria" w:cstheme="minorHAnsi"/>
          <w:sz w:val="24"/>
          <w:szCs w:val="24"/>
        </w:rPr>
        <w:t xml:space="preserve">Tiekėjas teikdamas pasiūlymą, privalo pateikti reikalavimus patvirtinančius dokumentus. </w:t>
      </w:r>
      <w:r w:rsidR="00FB4EED" w:rsidRPr="00D92BD9">
        <w:rPr>
          <w:rFonts w:ascii="Cambria" w:eastAsia="Times New Roman" w:hAnsi="Cambria" w:cstheme="minorHAnsi"/>
          <w:sz w:val="24"/>
          <w:szCs w:val="24"/>
        </w:rPr>
        <w:t xml:space="preserve">Atitiktį įrodantys dokumentai: </w:t>
      </w:r>
      <w:r w:rsidR="00FB4EED" w:rsidRPr="00D92BD9">
        <w:t xml:space="preserve"> </w:t>
      </w:r>
      <w:r w:rsidR="00FB4EED" w:rsidRPr="00D92BD9">
        <w:rPr>
          <w:rFonts w:ascii="Cambria" w:hAnsi="Cambria"/>
          <w:sz w:val="24"/>
          <w:szCs w:val="24"/>
        </w:rPr>
        <w:t xml:space="preserve">a) Tiekėjo ar gamintojo dokumentai, įrodantys, kad pakuotės yra homogeniškos ir (ar) atitinkamai paženklintos, arba b) dokumentai, pagrindžiantys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sidR="00FB4EED" w:rsidRPr="00D92BD9">
        <w:rPr>
          <w:rFonts w:ascii="Cambria" w:hAnsi="Cambria"/>
          <w:sz w:val="24"/>
          <w:szCs w:val="24"/>
        </w:rPr>
        <w:t>Voluntary</w:t>
      </w:r>
      <w:proofErr w:type="spellEnd"/>
      <w:r w:rsidR="00FB4EED" w:rsidRPr="00D92BD9">
        <w:rPr>
          <w:rFonts w:ascii="Cambria" w:hAnsi="Cambria"/>
          <w:sz w:val="24"/>
          <w:szCs w:val="24"/>
        </w:rPr>
        <w:t xml:space="preserve"> Standard </w:t>
      </w:r>
      <w:proofErr w:type="spellStart"/>
      <w:r w:rsidR="00FB4EED" w:rsidRPr="00D92BD9">
        <w:rPr>
          <w:rFonts w:ascii="Cambria" w:hAnsi="Cambria"/>
          <w:sz w:val="24"/>
          <w:szCs w:val="24"/>
        </w:rPr>
        <w:t>for</w:t>
      </w:r>
      <w:proofErr w:type="spellEnd"/>
      <w:r w:rsidR="00FB4EED" w:rsidRPr="00D92BD9">
        <w:rPr>
          <w:rFonts w:ascii="Cambria" w:hAnsi="Cambria"/>
          <w:sz w:val="24"/>
          <w:szCs w:val="24"/>
        </w:rPr>
        <w:t xml:space="preserve"> </w:t>
      </w:r>
      <w:proofErr w:type="spellStart"/>
      <w:r w:rsidR="00FB4EED" w:rsidRPr="00D92BD9">
        <w:rPr>
          <w:rFonts w:ascii="Cambria" w:hAnsi="Cambria"/>
          <w:sz w:val="24"/>
          <w:szCs w:val="24"/>
        </w:rPr>
        <w:t>Repulping</w:t>
      </w:r>
      <w:proofErr w:type="spellEnd"/>
      <w:r w:rsidR="00FB4EED" w:rsidRPr="00D92BD9">
        <w:rPr>
          <w:rFonts w:ascii="Cambria" w:hAnsi="Cambria"/>
          <w:sz w:val="24"/>
          <w:szCs w:val="24"/>
        </w:rPr>
        <w:t xml:space="preserve"> </w:t>
      </w:r>
      <w:proofErr w:type="spellStart"/>
      <w:r w:rsidR="00FB4EED" w:rsidRPr="00D92BD9">
        <w:rPr>
          <w:rFonts w:ascii="Cambria" w:hAnsi="Cambria"/>
          <w:sz w:val="24"/>
          <w:szCs w:val="24"/>
        </w:rPr>
        <w:t>and</w:t>
      </w:r>
      <w:proofErr w:type="spellEnd"/>
      <w:r w:rsidR="00FB4EED" w:rsidRPr="00D92BD9">
        <w:rPr>
          <w:rFonts w:ascii="Cambria" w:hAnsi="Cambria"/>
          <w:sz w:val="24"/>
          <w:szCs w:val="24"/>
        </w:rPr>
        <w:t xml:space="preserve"> </w:t>
      </w:r>
      <w:proofErr w:type="spellStart"/>
      <w:r w:rsidR="00FB4EED" w:rsidRPr="00D92BD9">
        <w:rPr>
          <w:rFonts w:ascii="Cambria" w:hAnsi="Cambria"/>
          <w:sz w:val="24"/>
          <w:szCs w:val="24"/>
        </w:rPr>
        <w:t>Recycling</w:t>
      </w:r>
      <w:proofErr w:type="spellEnd"/>
      <w:r w:rsidR="00FB4EED" w:rsidRPr="00D92BD9">
        <w:rPr>
          <w:rFonts w:ascii="Cambria" w:hAnsi="Cambria"/>
          <w:sz w:val="24"/>
          <w:szCs w:val="24"/>
        </w:rPr>
        <w:t xml:space="preserve"> </w:t>
      </w:r>
      <w:proofErr w:type="spellStart"/>
      <w:r w:rsidR="00FB4EED" w:rsidRPr="00D92BD9">
        <w:rPr>
          <w:rFonts w:ascii="Cambria" w:hAnsi="Cambria"/>
          <w:sz w:val="24"/>
          <w:szCs w:val="24"/>
        </w:rPr>
        <w:t>Corrugated</w:t>
      </w:r>
      <w:proofErr w:type="spellEnd"/>
      <w:r w:rsidR="00FB4EED" w:rsidRPr="00D92BD9">
        <w:rPr>
          <w:rFonts w:ascii="Cambria" w:hAnsi="Cambria"/>
          <w:sz w:val="24"/>
          <w:szCs w:val="24"/>
        </w:rPr>
        <w:t xml:space="preserve"> </w:t>
      </w:r>
      <w:proofErr w:type="spellStart"/>
      <w:r w:rsidR="00FB4EED" w:rsidRPr="00D92BD9">
        <w:rPr>
          <w:rFonts w:ascii="Cambria" w:hAnsi="Cambria"/>
          <w:sz w:val="24"/>
          <w:szCs w:val="24"/>
        </w:rPr>
        <w:t>Fiberboard</w:t>
      </w:r>
      <w:proofErr w:type="spellEnd"/>
      <w:r w:rsidR="00FB4EED" w:rsidRPr="00D92BD9">
        <w:rPr>
          <w:rFonts w:ascii="Cambria" w:hAnsi="Cambria"/>
          <w:sz w:val="24"/>
          <w:szCs w:val="24"/>
        </w:rPr>
        <w:t xml:space="preserve"> </w:t>
      </w:r>
      <w:proofErr w:type="spellStart"/>
      <w:r w:rsidR="00FB4EED" w:rsidRPr="00D92BD9">
        <w:rPr>
          <w:rFonts w:ascii="Cambria" w:hAnsi="Cambria"/>
          <w:sz w:val="24"/>
          <w:szCs w:val="24"/>
        </w:rPr>
        <w:t>Treated</w:t>
      </w:r>
      <w:proofErr w:type="spellEnd"/>
      <w:r w:rsidR="00FB4EED" w:rsidRPr="00D92BD9">
        <w:rPr>
          <w:rFonts w:ascii="Cambria" w:hAnsi="Cambria"/>
          <w:sz w:val="24"/>
          <w:szCs w:val="24"/>
        </w:rPr>
        <w:t xml:space="preserve"> to </w:t>
      </w:r>
      <w:proofErr w:type="spellStart"/>
      <w:r w:rsidR="00FB4EED" w:rsidRPr="00D92BD9">
        <w:rPr>
          <w:rFonts w:ascii="Cambria" w:hAnsi="Cambria"/>
          <w:sz w:val="24"/>
          <w:szCs w:val="24"/>
        </w:rPr>
        <w:t>Improve</w:t>
      </w:r>
      <w:proofErr w:type="spellEnd"/>
      <w:r w:rsidR="00FB4EED" w:rsidRPr="00D92BD9">
        <w:rPr>
          <w:rFonts w:ascii="Cambria" w:hAnsi="Cambria"/>
          <w:sz w:val="24"/>
          <w:szCs w:val="24"/>
        </w:rPr>
        <w:t xml:space="preserve"> </w:t>
      </w:r>
      <w:proofErr w:type="spellStart"/>
      <w:r w:rsidR="00FB4EED" w:rsidRPr="00D92BD9">
        <w:rPr>
          <w:rFonts w:ascii="Cambria" w:hAnsi="Cambria"/>
          <w:sz w:val="24"/>
          <w:szCs w:val="24"/>
        </w:rPr>
        <w:t>Its</w:t>
      </w:r>
      <w:proofErr w:type="spellEnd"/>
      <w:r w:rsidR="00FB4EED" w:rsidRPr="00D92BD9">
        <w:rPr>
          <w:rFonts w:ascii="Cambria" w:hAnsi="Cambria"/>
          <w:sz w:val="24"/>
          <w:szCs w:val="24"/>
        </w:rPr>
        <w:t xml:space="preserve"> </w:t>
      </w:r>
      <w:proofErr w:type="spellStart"/>
      <w:r w:rsidR="00FB4EED" w:rsidRPr="00D92BD9">
        <w:rPr>
          <w:rFonts w:ascii="Cambria" w:hAnsi="Cambria"/>
          <w:sz w:val="24"/>
          <w:szCs w:val="24"/>
        </w:rPr>
        <w:t>Performance</w:t>
      </w:r>
      <w:proofErr w:type="spellEnd"/>
      <w:r w:rsidR="00FB4EED" w:rsidRPr="00D92BD9">
        <w:rPr>
          <w:rFonts w:ascii="Cambria" w:hAnsi="Cambria"/>
          <w:sz w:val="24"/>
          <w:szCs w:val="24"/>
        </w:rPr>
        <w:t xml:space="preserve"> </w:t>
      </w:r>
      <w:proofErr w:type="spellStart"/>
      <w:r w:rsidR="00FB4EED" w:rsidRPr="00D92BD9">
        <w:rPr>
          <w:rFonts w:ascii="Cambria" w:hAnsi="Cambria"/>
          <w:sz w:val="24"/>
          <w:szCs w:val="24"/>
        </w:rPr>
        <w:t>in</w:t>
      </w:r>
      <w:proofErr w:type="spellEnd"/>
      <w:r w:rsidR="00FB4EED" w:rsidRPr="00D92BD9">
        <w:rPr>
          <w:rFonts w:ascii="Cambria" w:hAnsi="Cambria"/>
          <w:sz w:val="24"/>
          <w:szCs w:val="24"/>
        </w:rPr>
        <w:t xml:space="preserve"> </w:t>
      </w:r>
      <w:proofErr w:type="spellStart"/>
      <w:r w:rsidR="00FB4EED" w:rsidRPr="00D92BD9">
        <w:rPr>
          <w:rFonts w:ascii="Cambria" w:hAnsi="Cambria"/>
          <w:sz w:val="24"/>
          <w:szCs w:val="24"/>
        </w:rPr>
        <w:t>the</w:t>
      </w:r>
      <w:proofErr w:type="spellEnd"/>
      <w:r w:rsidR="00FB4EED" w:rsidRPr="00D92BD9">
        <w:rPr>
          <w:rFonts w:ascii="Cambria" w:hAnsi="Cambria"/>
          <w:sz w:val="24"/>
          <w:szCs w:val="24"/>
        </w:rPr>
        <w:t xml:space="preserve"> </w:t>
      </w:r>
      <w:proofErr w:type="spellStart"/>
      <w:r w:rsidR="00FB4EED" w:rsidRPr="00D92BD9">
        <w:rPr>
          <w:rFonts w:ascii="Cambria" w:hAnsi="Cambria"/>
          <w:sz w:val="24"/>
          <w:szCs w:val="24"/>
        </w:rPr>
        <w:t>Presence</w:t>
      </w:r>
      <w:proofErr w:type="spellEnd"/>
      <w:r w:rsidR="00FB4EED" w:rsidRPr="00D92BD9">
        <w:rPr>
          <w:rFonts w:ascii="Cambria" w:hAnsi="Cambria"/>
          <w:sz w:val="24"/>
          <w:szCs w:val="24"/>
        </w:rPr>
        <w:t xml:space="preserve"> </w:t>
      </w:r>
      <w:proofErr w:type="spellStart"/>
      <w:r w:rsidR="00FB4EED" w:rsidRPr="00D92BD9">
        <w:rPr>
          <w:rFonts w:ascii="Cambria" w:hAnsi="Cambria"/>
          <w:sz w:val="24"/>
          <w:szCs w:val="24"/>
        </w:rPr>
        <w:t>of</w:t>
      </w:r>
      <w:proofErr w:type="spellEnd"/>
      <w:r w:rsidR="00FB4EED" w:rsidRPr="00D92BD9">
        <w:rPr>
          <w:rFonts w:ascii="Cambria" w:hAnsi="Cambria"/>
          <w:sz w:val="24"/>
          <w:szCs w:val="24"/>
        </w:rPr>
        <w:t xml:space="preserve"> </w:t>
      </w:r>
      <w:proofErr w:type="spellStart"/>
      <w:r w:rsidR="00FB4EED" w:rsidRPr="00D92BD9">
        <w:rPr>
          <w:rFonts w:ascii="Cambria" w:hAnsi="Cambria"/>
          <w:sz w:val="24"/>
          <w:szCs w:val="24"/>
        </w:rPr>
        <w:t>Water</w:t>
      </w:r>
      <w:proofErr w:type="spellEnd"/>
      <w:r w:rsidR="00FB4EED" w:rsidRPr="00D92BD9">
        <w:rPr>
          <w:rFonts w:ascii="Cambria" w:hAnsi="Cambria"/>
          <w:sz w:val="24"/>
          <w:szCs w:val="24"/>
        </w:rPr>
        <w:t xml:space="preserve"> </w:t>
      </w:r>
      <w:proofErr w:type="spellStart"/>
      <w:r w:rsidR="00FB4EED" w:rsidRPr="00D92BD9">
        <w:rPr>
          <w:rFonts w:ascii="Cambria" w:hAnsi="Cambria"/>
          <w:sz w:val="24"/>
          <w:szCs w:val="24"/>
        </w:rPr>
        <w:t>and</w:t>
      </w:r>
      <w:proofErr w:type="spellEnd"/>
      <w:r w:rsidR="00FB4EED" w:rsidRPr="00D92BD9">
        <w:rPr>
          <w:rFonts w:ascii="Cambria" w:hAnsi="Cambria"/>
          <w:sz w:val="24"/>
          <w:szCs w:val="24"/>
        </w:rPr>
        <w:t xml:space="preserve"> </w:t>
      </w:r>
      <w:proofErr w:type="spellStart"/>
      <w:r w:rsidR="00FB4EED" w:rsidRPr="00D92BD9">
        <w:rPr>
          <w:rFonts w:ascii="Cambria" w:hAnsi="Cambria"/>
          <w:sz w:val="24"/>
          <w:szCs w:val="24"/>
        </w:rPr>
        <w:t>Water</w:t>
      </w:r>
      <w:proofErr w:type="spellEnd"/>
      <w:r w:rsidR="00FB4EED" w:rsidRPr="00D92BD9">
        <w:rPr>
          <w:rFonts w:ascii="Cambria" w:hAnsi="Cambria"/>
          <w:sz w:val="24"/>
          <w:szCs w:val="24"/>
        </w:rPr>
        <w:t xml:space="preserve"> </w:t>
      </w:r>
      <w:proofErr w:type="spellStart"/>
      <w:r w:rsidR="00FB4EED" w:rsidRPr="00D92BD9">
        <w:rPr>
          <w:rFonts w:ascii="Cambria" w:hAnsi="Cambria"/>
          <w:sz w:val="24"/>
          <w:szCs w:val="24"/>
        </w:rPr>
        <w:t>Vapor</w:t>
      </w:r>
      <w:proofErr w:type="spellEnd"/>
      <w:r w:rsidR="00FB4EED" w:rsidRPr="00D92BD9">
        <w:rPr>
          <w:rFonts w:ascii="Cambria" w:hAnsi="Cambria"/>
          <w:sz w:val="24"/>
          <w:szCs w:val="24"/>
        </w:rPr>
        <w:t>, standartas RecyClass7 ar kitas lygiavertis standartas, arba c) Aplinkos apsaugos agentūros interneto svetainėje (https://aaa.lrv.lt/) skelbiamame atliekų tvarkytojų, turinčių teisę išrašyti gaminių ir (ar) pakuočių atliekų sutvarkymą įrodančius dokumentus, sąraše8 nurodytų atliekų perdirbėjų ar eksportuotojų dokumentai, pagrindžiantys, kad tokios pakuotės, tapusios atliekomis, gali būti perdirbamos, arba d) kiti lygiaverčiai įrodymai.</w:t>
      </w:r>
    </w:p>
    <w:bookmarkEnd w:id="1"/>
    <w:p w14:paraId="3E5E208D" w14:textId="77777777" w:rsidR="0040653D" w:rsidRPr="00EE78B9" w:rsidRDefault="0040653D" w:rsidP="0032518B">
      <w:pPr>
        <w:numPr>
          <w:ilvl w:val="0"/>
          <w:numId w:val="1"/>
        </w:numPr>
        <w:tabs>
          <w:tab w:val="left" w:pos="851"/>
        </w:tabs>
        <w:spacing w:after="0" w:line="240" w:lineRule="auto"/>
        <w:ind w:left="0" w:firstLine="567"/>
        <w:contextualSpacing/>
        <w:jc w:val="both"/>
        <w:rPr>
          <w:rFonts w:ascii="Cambria" w:eastAsia="Times New Roman" w:hAnsi="Cambria" w:cs="Times New Roman"/>
          <w:sz w:val="24"/>
          <w:szCs w:val="24"/>
        </w:rPr>
      </w:pPr>
      <w:r w:rsidRPr="00D92BD9">
        <w:rPr>
          <w:rFonts w:ascii="Cambria" w:eastAsia="Times New Roman" w:hAnsi="Cambria" w:cs="Times New Roman"/>
          <w:sz w:val="24"/>
          <w:szCs w:val="24"/>
        </w:rPr>
        <w:lastRenderedPageBreak/>
        <w:t>USB laikmena su visomis klausimynų formomis</w:t>
      </w:r>
      <w:r w:rsidRPr="00EE78B9">
        <w:rPr>
          <w:rFonts w:ascii="Cambria" w:eastAsia="Times New Roman" w:hAnsi="Cambria" w:cs="Times New Roman"/>
          <w:sz w:val="24"/>
          <w:szCs w:val="24"/>
        </w:rPr>
        <w:t xml:space="preserve"> ir naudotojo vadovu PDF formatu, pridedama prie kiekvieno rinkinio. </w:t>
      </w:r>
    </w:p>
    <w:p w14:paraId="3C138914" w14:textId="77777777" w:rsidR="0040653D" w:rsidRPr="00EE78B9" w:rsidRDefault="0040653D" w:rsidP="0032518B">
      <w:pPr>
        <w:numPr>
          <w:ilvl w:val="0"/>
          <w:numId w:val="1"/>
        </w:numPr>
        <w:tabs>
          <w:tab w:val="left" w:pos="851"/>
        </w:tabs>
        <w:spacing w:after="0" w:line="240" w:lineRule="auto"/>
        <w:ind w:left="0" w:firstLine="567"/>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Lietuviškai adaptuotai MB-CDI versijai skirtam naudotojo vadovui turi būti suteiktas ISBN kodas.</w:t>
      </w:r>
    </w:p>
    <w:p w14:paraId="547EA586" w14:textId="77777777" w:rsidR="0040653D" w:rsidRPr="00EE78B9" w:rsidRDefault="0040653D" w:rsidP="0040653D">
      <w:pPr>
        <w:numPr>
          <w:ilvl w:val="0"/>
          <w:numId w:val="1"/>
        </w:numPr>
        <w:tabs>
          <w:tab w:val="left" w:pos="851"/>
        </w:tabs>
        <w:spacing w:after="0" w:line="240" w:lineRule="auto"/>
        <w:ind w:left="0" w:firstLine="567"/>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Reikalavimai spaudiniams:</w:t>
      </w:r>
    </w:p>
    <w:p w14:paraId="19A0D6AE" w14:textId="77777777" w:rsidR="0040653D" w:rsidRPr="00EE78B9" w:rsidRDefault="0040653D" w:rsidP="0040653D">
      <w:pPr>
        <w:numPr>
          <w:ilvl w:val="0"/>
          <w:numId w:val="12"/>
        </w:numPr>
        <w:tabs>
          <w:tab w:val="left" w:pos="851"/>
        </w:tabs>
        <w:spacing w:after="0" w:line="240" w:lineRule="auto"/>
        <w:ind w:left="0" w:firstLine="567"/>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Klausimynai (formos):</w:t>
      </w:r>
    </w:p>
    <w:p w14:paraId="4A589240" w14:textId="77777777" w:rsidR="0040653D" w:rsidRPr="00EE78B9" w:rsidRDefault="0040653D" w:rsidP="0040653D">
      <w:pPr>
        <w:numPr>
          <w:ilvl w:val="0"/>
          <w:numId w:val="17"/>
        </w:numPr>
        <w:tabs>
          <w:tab w:val="left" w:pos="851"/>
        </w:tabs>
        <w:spacing w:after="0" w:line="240" w:lineRule="auto"/>
        <w:ind w:hanging="578"/>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Spausdinamos ant ne plonesnio nei 100 g balto popieriaus;</w:t>
      </w:r>
    </w:p>
    <w:p w14:paraId="42EF6E34" w14:textId="77777777" w:rsidR="0040653D" w:rsidRPr="00EE78B9" w:rsidRDefault="0040653D" w:rsidP="0040653D">
      <w:pPr>
        <w:numPr>
          <w:ilvl w:val="0"/>
          <w:numId w:val="17"/>
        </w:numPr>
        <w:tabs>
          <w:tab w:val="left" w:pos="851"/>
        </w:tabs>
        <w:spacing w:after="0" w:line="240" w:lineRule="auto"/>
        <w:ind w:hanging="578"/>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A4 formato, vienpusis spausdinimas, kad tekstas nesimatytų iš kitos pusės;</w:t>
      </w:r>
    </w:p>
    <w:p w14:paraId="76638945" w14:textId="77777777" w:rsidR="0040653D" w:rsidRPr="00EE78B9" w:rsidRDefault="0040653D" w:rsidP="0040653D">
      <w:pPr>
        <w:numPr>
          <w:ilvl w:val="0"/>
          <w:numId w:val="17"/>
        </w:numPr>
        <w:tabs>
          <w:tab w:val="left" w:pos="851"/>
        </w:tabs>
        <w:spacing w:after="0" w:line="240" w:lineRule="auto"/>
        <w:ind w:hanging="578"/>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Tinkamos pildyti ranka rašikliu;</w:t>
      </w:r>
    </w:p>
    <w:p w14:paraId="639607BD" w14:textId="77777777" w:rsidR="0040653D" w:rsidRPr="00EE78B9" w:rsidRDefault="0040653D" w:rsidP="0040653D">
      <w:pPr>
        <w:numPr>
          <w:ilvl w:val="0"/>
          <w:numId w:val="17"/>
        </w:numPr>
        <w:tabs>
          <w:tab w:val="left" w:pos="851"/>
        </w:tabs>
        <w:spacing w:after="0" w:line="240" w:lineRule="auto"/>
        <w:ind w:hanging="578"/>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Be kietviršio, pateikiamos laisvais lapais arba susegta segtuku.</w:t>
      </w:r>
    </w:p>
    <w:p w14:paraId="0DB3B840" w14:textId="77777777" w:rsidR="0040653D" w:rsidRPr="00EE78B9" w:rsidRDefault="0040653D" w:rsidP="0040653D">
      <w:pPr>
        <w:numPr>
          <w:ilvl w:val="0"/>
          <w:numId w:val="12"/>
        </w:numPr>
        <w:spacing w:after="0" w:line="240" w:lineRule="auto"/>
        <w:ind w:left="851" w:hanging="284"/>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Techninis vadovas:</w:t>
      </w:r>
    </w:p>
    <w:p w14:paraId="42B039E1" w14:textId="77777777" w:rsidR="0040653D" w:rsidRPr="00EE78B9" w:rsidRDefault="0040653D" w:rsidP="0040653D">
      <w:pPr>
        <w:numPr>
          <w:ilvl w:val="0"/>
          <w:numId w:val="18"/>
        </w:numPr>
        <w:tabs>
          <w:tab w:val="left" w:pos="993"/>
        </w:tabs>
        <w:spacing w:after="0" w:line="240" w:lineRule="auto"/>
        <w:ind w:left="0" w:firstLine="709"/>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 xml:space="preserve">Vidaus lapai: 90 g </w:t>
      </w:r>
      <w:proofErr w:type="spellStart"/>
      <w:r w:rsidRPr="00EE78B9">
        <w:rPr>
          <w:rFonts w:ascii="Cambria" w:eastAsia="Times New Roman" w:hAnsi="Cambria" w:cs="Times New Roman"/>
          <w:sz w:val="24"/>
          <w:szCs w:val="24"/>
        </w:rPr>
        <w:t>Munken</w:t>
      </w:r>
      <w:proofErr w:type="spellEnd"/>
      <w:r w:rsidRPr="00EE78B9">
        <w:rPr>
          <w:rFonts w:ascii="Cambria" w:eastAsia="Times New Roman" w:hAnsi="Cambria" w:cs="Times New Roman"/>
          <w:sz w:val="24"/>
          <w:szCs w:val="24"/>
        </w:rPr>
        <w:t xml:space="preserve"> </w:t>
      </w:r>
      <w:proofErr w:type="spellStart"/>
      <w:r w:rsidRPr="00EE78B9">
        <w:rPr>
          <w:rFonts w:ascii="Cambria" w:eastAsia="Times New Roman" w:hAnsi="Cambria" w:cs="Times New Roman"/>
          <w:sz w:val="24"/>
          <w:szCs w:val="24"/>
        </w:rPr>
        <w:t>Print</w:t>
      </w:r>
      <w:proofErr w:type="spellEnd"/>
      <w:r w:rsidRPr="00EE78B9">
        <w:rPr>
          <w:rFonts w:ascii="Cambria" w:eastAsia="Times New Roman" w:hAnsi="Cambria" w:cs="Times New Roman"/>
          <w:sz w:val="24"/>
          <w:szCs w:val="24"/>
        </w:rPr>
        <w:t xml:space="preserve"> </w:t>
      </w:r>
      <w:proofErr w:type="spellStart"/>
      <w:r w:rsidRPr="00EE78B9">
        <w:rPr>
          <w:rFonts w:ascii="Cambria" w:eastAsia="Times New Roman" w:hAnsi="Cambria" w:cs="Times New Roman"/>
          <w:sz w:val="24"/>
          <w:szCs w:val="24"/>
        </w:rPr>
        <w:t>White</w:t>
      </w:r>
      <w:proofErr w:type="spellEnd"/>
      <w:r w:rsidRPr="00EE78B9">
        <w:rPr>
          <w:rFonts w:ascii="Cambria" w:eastAsia="Times New Roman" w:hAnsi="Cambria" w:cs="Times New Roman"/>
          <w:sz w:val="24"/>
          <w:szCs w:val="24"/>
        </w:rPr>
        <w:t xml:space="preserve"> arba lygiavertis popierius;</w:t>
      </w:r>
    </w:p>
    <w:p w14:paraId="7DA94347" w14:textId="77777777" w:rsidR="0040653D" w:rsidRPr="00EE78B9" w:rsidRDefault="0040653D" w:rsidP="0040653D">
      <w:pPr>
        <w:numPr>
          <w:ilvl w:val="0"/>
          <w:numId w:val="18"/>
        </w:numPr>
        <w:tabs>
          <w:tab w:val="left" w:pos="993"/>
        </w:tabs>
        <w:spacing w:after="0" w:line="240" w:lineRule="auto"/>
        <w:ind w:left="0" w:firstLine="709"/>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Viršelis: matinis arba blizgus laminatas, be kietviršio;</w:t>
      </w:r>
    </w:p>
    <w:p w14:paraId="6186F320" w14:textId="77777777" w:rsidR="0040653D" w:rsidRPr="00EE78B9" w:rsidRDefault="0040653D" w:rsidP="0040653D">
      <w:pPr>
        <w:numPr>
          <w:ilvl w:val="0"/>
          <w:numId w:val="18"/>
        </w:numPr>
        <w:tabs>
          <w:tab w:val="left" w:pos="993"/>
        </w:tabs>
        <w:spacing w:after="0" w:line="240" w:lineRule="auto"/>
        <w:ind w:left="0" w:firstLine="709"/>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A4 formato.</w:t>
      </w:r>
    </w:p>
    <w:p w14:paraId="0E9F6042" w14:textId="28EA1F1B" w:rsidR="00A675B3" w:rsidRPr="00D92BD9" w:rsidRDefault="0040653D" w:rsidP="00A675B3">
      <w:pPr>
        <w:numPr>
          <w:ilvl w:val="0"/>
          <w:numId w:val="4"/>
        </w:numPr>
        <w:tabs>
          <w:tab w:val="left" w:pos="993"/>
        </w:tabs>
        <w:spacing w:after="0" w:line="240" w:lineRule="auto"/>
        <w:ind w:left="0" w:firstLine="709"/>
        <w:jc w:val="both"/>
        <w:rPr>
          <w:rFonts w:ascii="Cambria" w:eastAsia="Times New Roman" w:hAnsi="Cambria" w:cs="Times New Roman"/>
          <w:b/>
          <w:i/>
          <w:sz w:val="24"/>
          <w:szCs w:val="24"/>
        </w:rPr>
      </w:pPr>
      <w:bookmarkStart w:id="2" w:name="_Hlk209705169"/>
      <w:r w:rsidRPr="00EE78B9">
        <w:rPr>
          <w:rFonts w:ascii="Cambria" w:eastAsia="Cumberland" w:hAnsi="Cambria" w:cs="Times New Roman"/>
          <w:color w:val="000000"/>
          <w:sz w:val="24"/>
          <w:szCs w:val="24"/>
          <w:lang w:eastAsia="lt-LT"/>
        </w:rPr>
        <w:t xml:space="preserve">Spausdinių popieriaus aplinkosauginiai reikalavimai: </w:t>
      </w:r>
      <w:bookmarkEnd w:id="2"/>
      <w:r w:rsidRPr="00EE78B9">
        <w:rPr>
          <w:rFonts w:ascii="Cambria" w:eastAsia="Cumberland" w:hAnsi="Cambria" w:cs="Times New Roman"/>
          <w:color w:val="000000"/>
          <w:sz w:val="24"/>
          <w:szCs w:val="24"/>
          <w:lang w:eastAsia="lt-LT"/>
        </w:rPr>
        <w:t>gaminys turi būti pagamintas iš 100 proc. perdirbto popieriaus (naudoto popieriaus ir (ar) gamybos atliekų) plaušų arba ne mažiau kaip 30 proc. pirminės medienos plaušų, gautų iš miškų, sertifikuotų naudojant </w:t>
      </w:r>
      <w:proofErr w:type="spellStart"/>
      <w:r w:rsidRPr="00EE78B9">
        <w:rPr>
          <w:rFonts w:ascii="Cambria" w:eastAsia="Cumberland" w:hAnsi="Cambria" w:cs="Times New Roman"/>
          <w:i/>
          <w:iCs/>
          <w:color w:val="000000"/>
          <w:sz w:val="24"/>
          <w:szCs w:val="24"/>
          <w:lang w:eastAsia="lt-LT"/>
        </w:rPr>
        <w:t>Forest</w:t>
      </w:r>
      <w:proofErr w:type="spellEnd"/>
      <w:r w:rsidRPr="00EE78B9">
        <w:rPr>
          <w:rFonts w:ascii="Cambria" w:eastAsia="Cumberland" w:hAnsi="Cambria" w:cs="Times New Roman"/>
          <w:i/>
          <w:iCs/>
          <w:color w:val="000000"/>
          <w:sz w:val="24"/>
          <w:szCs w:val="24"/>
          <w:lang w:eastAsia="lt-LT"/>
        </w:rPr>
        <w:t xml:space="preserve"> </w:t>
      </w:r>
      <w:proofErr w:type="spellStart"/>
      <w:r w:rsidRPr="00EE78B9">
        <w:rPr>
          <w:rFonts w:ascii="Cambria" w:eastAsia="Cumberland" w:hAnsi="Cambria" w:cs="Times New Roman"/>
          <w:i/>
          <w:iCs/>
          <w:color w:val="000000"/>
          <w:sz w:val="24"/>
          <w:szCs w:val="24"/>
          <w:lang w:eastAsia="lt-LT"/>
        </w:rPr>
        <w:t>Stewardship</w:t>
      </w:r>
      <w:proofErr w:type="spellEnd"/>
      <w:r w:rsidRPr="00EE78B9">
        <w:rPr>
          <w:rFonts w:ascii="Cambria" w:eastAsia="Cumberland" w:hAnsi="Cambria" w:cs="Times New Roman"/>
          <w:i/>
          <w:iCs/>
          <w:color w:val="000000"/>
          <w:sz w:val="24"/>
          <w:szCs w:val="24"/>
          <w:lang w:eastAsia="lt-LT"/>
        </w:rPr>
        <w:t xml:space="preserve"> </w:t>
      </w:r>
      <w:proofErr w:type="spellStart"/>
      <w:r w:rsidRPr="00EE78B9">
        <w:rPr>
          <w:rFonts w:ascii="Cambria" w:eastAsia="Cumberland" w:hAnsi="Cambria" w:cs="Times New Roman"/>
          <w:i/>
          <w:iCs/>
          <w:color w:val="000000"/>
          <w:sz w:val="24"/>
          <w:szCs w:val="24"/>
          <w:lang w:eastAsia="lt-LT"/>
        </w:rPr>
        <w:t>Council</w:t>
      </w:r>
      <w:proofErr w:type="spellEnd"/>
      <w:r w:rsidRPr="00EE78B9">
        <w:rPr>
          <w:rFonts w:ascii="Cambria" w:eastAsia="Cumberland" w:hAnsi="Cambria" w:cs="Times New Roman"/>
          <w:color w:val="000000"/>
          <w:sz w:val="24"/>
          <w:szCs w:val="24"/>
          <w:lang w:eastAsia="lt-LT"/>
        </w:rPr>
        <w:t> (toliau – FSC) ar Miškų sertifikavimo sistemų pripažinimo programą (angl. </w:t>
      </w:r>
      <w:proofErr w:type="spellStart"/>
      <w:r w:rsidRPr="00EE78B9">
        <w:rPr>
          <w:rFonts w:ascii="Cambria" w:eastAsia="Cumberland" w:hAnsi="Cambria" w:cs="Times New Roman"/>
          <w:i/>
          <w:iCs/>
          <w:color w:val="000000"/>
          <w:sz w:val="24"/>
          <w:szCs w:val="24"/>
          <w:lang w:eastAsia="lt-LT"/>
        </w:rPr>
        <w:t>Programme</w:t>
      </w:r>
      <w:proofErr w:type="spellEnd"/>
      <w:r w:rsidRPr="00EE78B9">
        <w:rPr>
          <w:rFonts w:ascii="Cambria" w:eastAsia="Cumberland" w:hAnsi="Cambria" w:cs="Times New Roman"/>
          <w:i/>
          <w:iCs/>
          <w:color w:val="000000"/>
          <w:sz w:val="24"/>
          <w:szCs w:val="24"/>
          <w:lang w:eastAsia="lt-LT"/>
        </w:rPr>
        <w:t xml:space="preserve"> </w:t>
      </w:r>
      <w:proofErr w:type="spellStart"/>
      <w:r w:rsidRPr="00EE78B9">
        <w:rPr>
          <w:rFonts w:ascii="Cambria" w:eastAsia="Cumberland" w:hAnsi="Cambria" w:cs="Times New Roman"/>
          <w:i/>
          <w:iCs/>
          <w:color w:val="000000"/>
          <w:sz w:val="24"/>
          <w:szCs w:val="24"/>
          <w:lang w:eastAsia="lt-LT"/>
        </w:rPr>
        <w:t>for</w:t>
      </w:r>
      <w:proofErr w:type="spellEnd"/>
      <w:r w:rsidRPr="00EE78B9">
        <w:rPr>
          <w:rFonts w:ascii="Cambria" w:eastAsia="Cumberland" w:hAnsi="Cambria" w:cs="Times New Roman"/>
          <w:i/>
          <w:iCs/>
          <w:color w:val="000000"/>
          <w:sz w:val="24"/>
          <w:szCs w:val="24"/>
          <w:lang w:eastAsia="lt-LT"/>
        </w:rPr>
        <w:t xml:space="preserve"> </w:t>
      </w:r>
      <w:proofErr w:type="spellStart"/>
      <w:r w:rsidRPr="00EE78B9">
        <w:rPr>
          <w:rFonts w:ascii="Cambria" w:eastAsia="Cumberland" w:hAnsi="Cambria" w:cs="Times New Roman"/>
          <w:i/>
          <w:iCs/>
          <w:color w:val="000000"/>
          <w:sz w:val="24"/>
          <w:szCs w:val="24"/>
          <w:lang w:eastAsia="lt-LT"/>
        </w:rPr>
        <w:t>the</w:t>
      </w:r>
      <w:proofErr w:type="spellEnd"/>
      <w:r w:rsidRPr="00EE78B9">
        <w:rPr>
          <w:rFonts w:ascii="Cambria" w:eastAsia="Cumberland" w:hAnsi="Cambria" w:cs="Times New Roman"/>
          <w:i/>
          <w:iCs/>
          <w:color w:val="000000"/>
          <w:sz w:val="24"/>
          <w:szCs w:val="24"/>
          <w:lang w:eastAsia="lt-LT"/>
        </w:rPr>
        <w:t xml:space="preserve"> </w:t>
      </w:r>
      <w:proofErr w:type="spellStart"/>
      <w:r w:rsidRPr="00EE78B9">
        <w:rPr>
          <w:rFonts w:ascii="Cambria" w:eastAsia="Cumberland" w:hAnsi="Cambria" w:cs="Times New Roman"/>
          <w:i/>
          <w:iCs/>
          <w:color w:val="000000"/>
          <w:sz w:val="24"/>
          <w:szCs w:val="24"/>
          <w:lang w:eastAsia="lt-LT"/>
        </w:rPr>
        <w:t>Endorsement</w:t>
      </w:r>
      <w:proofErr w:type="spellEnd"/>
      <w:r w:rsidRPr="00EE78B9">
        <w:rPr>
          <w:rFonts w:ascii="Cambria" w:eastAsia="Cumberland" w:hAnsi="Cambria" w:cs="Times New Roman"/>
          <w:i/>
          <w:iCs/>
          <w:color w:val="000000"/>
          <w:sz w:val="24"/>
          <w:szCs w:val="24"/>
          <w:lang w:eastAsia="lt-LT"/>
        </w:rPr>
        <w:t xml:space="preserve"> </w:t>
      </w:r>
      <w:proofErr w:type="spellStart"/>
      <w:r w:rsidRPr="00EE78B9">
        <w:rPr>
          <w:rFonts w:ascii="Cambria" w:eastAsia="Cumberland" w:hAnsi="Cambria" w:cs="Times New Roman"/>
          <w:i/>
          <w:iCs/>
          <w:color w:val="000000"/>
          <w:sz w:val="24"/>
          <w:szCs w:val="24"/>
          <w:lang w:eastAsia="lt-LT"/>
        </w:rPr>
        <w:t>of</w:t>
      </w:r>
      <w:proofErr w:type="spellEnd"/>
      <w:r w:rsidRPr="00EE78B9">
        <w:rPr>
          <w:rFonts w:ascii="Cambria" w:eastAsia="Cumberland" w:hAnsi="Cambria" w:cs="Times New Roman"/>
          <w:i/>
          <w:iCs/>
          <w:color w:val="000000"/>
          <w:sz w:val="24"/>
          <w:szCs w:val="24"/>
          <w:lang w:eastAsia="lt-LT"/>
        </w:rPr>
        <w:t xml:space="preserve"> </w:t>
      </w:r>
      <w:proofErr w:type="spellStart"/>
      <w:r w:rsidRPr="00EE78B9">
        <w:rPr>
          <w:rFonts w:ascii="Cambria" w:eastAsia="Cumberland" w:hAnsi="Cambria" w:cs="Times New Roman"/>
          <w:i/>
          <w:iCs/>
          <w:color w:val="000000"/>
          <w:sz w:val="24"/>
          <w:szCs w:val="24"/>
          <w:lang w:eastAsia="lt-LT"/>
        </w:rPr>
        <w:t>Forest</w:t>
      </w:r>
      <w:proofErr w:type="spellEnd"/>
      <w:r w:rsidRPr="00EE78B9">
        <w:rPr>
          <w:rFonts w:ascii="Cambria" w:eastAsia="Cumberland" w:hAnsi="Cambria" w:cs="Times New Roman"/>
          <w:i/>
          <w:iCs/>
          <w:color w:val="000000"/>
          <w:sz w:val="24"/>
          <w:szCs w:val="24"/>
          <w:lang w:eastAsia="lt-LT"/>
        </w:rPr>
        <w:t xml:space="preserve"> </w:t>
      </w:r>
      <w:proofErr w:type="spellStart"/>
      <w:r w:rsidRPr="00EE78B9">
        <w:rPr>
          <w:rFonts w:ascii="Cambria" w:eastAsia="Cumberland" w:hAnsi="Cambria" w:cs="Times New Roman"/>
          <w:i/>
          <w:iCs/>
          <w:color w:val="000000"/>
          <w:sz w:val="24"/>
          <w:szCs w:val="24"/>
          <w:lang w:eastAsia="lt-LT"/>
        </w:rPr>
        <w:t>Certification</w:t>
      </w:r>
      <w:proofErr w:type="spellEnd"/>
      <w:r w:rsidRPr="00EE78B9">
        <w:rPr>
          <w:rFonts w:ascii="Cambria" w:eastAsia="Cumberland" w:hAnsi="Cambria" w:cs="Times New Roman"/>
          <w:i/>
          <w:iCs/>
          <w:color w:val="000000"/>
          <w:sz w:val="24"/>
          <w:szCs w:val="24"/>
          <w:lang w:eastAsia="lt-LT"/>
        </w:rPr>
        <w:t xml:space="preserve"> </w:t>
      </w:r>
      <w:proofErr w:type="spellStart"/>
      <w:r w:rsidRPr="00EE78B9">
        <w:rPr>
          <w:rFonts w:ascii="Cambria" w:eastAsia="Cumberland" w:hAnsi="Cambria" w:cs="Times New Roman"/>
          <w:i/>
          <w:iCs/>
          <w:color w:val="000000"/>
          <w:sz w:val="24"/>
          <w:szCs w:val="24"/>
          <w:lang w:eastAsia="lt-LT"/>
        </w:rPr>
        <w:t>schemes</w:t>
      </w:r>
      <w:proofErr w:type="spellEnd"/>
      <w:r w:rsidRPr="00EE78B9">
        <w:rPr>
          <w:rFonts w:ascii="Cambria" w:eastAsia="Cumberland" w:hAnsi="Cambria" w:cs="Times New Roman"/>
          <w:color w:val="000000"/>
          <w:sz w:val="24"/>
          <w:szCs w:val="24"/>
          <w:lang w:eastAsia="lt-LT"/>
        </w:rPr>
        <w:t xml:space="preserve"> (toliau – PEFC) arba lygiavertes miškų sertifikavimo sistemas, </w:t>
      </w:r>
      <w:r w:rsidRPr="00D92BD9">
        <w:rPr>
          <w:rFonts w:ascii="Cambria" w:eastAsia="Cumberland" w:hAnsi="Cambria" w:cs="Times New Roman"/>
          <w:color w:val="000000"/>
          <w:sz w:val="24"/>
          <w:szCs w:val="24"/>
          <w:lang w:eastAsia="lt-LT"/>
        </w:rPr>
        <w:t>kita dalis – iš perdirbto popieriaus plaušų</w:t>
      </w:r>
      <w:bookmarkStart w:id="3" w:name="part_58224f50248943eaad9ab30a80aec0f1"/>
      <w:bookmarkEnd w:id="3"/>
      <w:r w:rsidR="00D940C4" w:rsidRPr="00D92BD9">
        <w:rPr>
          <w:rFonts w:ascii="Cambria" w:eastAsia="Cumberland" w:hAnsi="Cambria" w:cs="Times New Roman"/>
          <w:color w:val="000000"/>
          <w:sz w:val="24"/>
          <w:szCs w:val="24"/>
          <w:lang w:eastAsia="lt-LT"/>
        </w:rPr>
        <w:t xml:space="preserve">. </w:t>
      </w:r>
      <w:r w:rsidR="00A675B3" w:rsidRPr="00D92BD9">
        <w:rPr>
          <w:rFonts w:ascii="Cambria" w:eastAsia="Cumberland" w:hAnsi="Cambria" w:cs="Times New Roman"/>
          <w:color w:val="000000"/>
          <w:sz w:val="24"/>
          <w:szCs w:val="24"/>
          <w:lang w:eastAsia="lt-LT"/>
        </w:rPr>
        <w:t xml:space="preserve">Tiekėjas teikdamas pasiūlymą, privalo pateikti reikalavimus patvirtinančius dokumentus. </w:t>
      </w:r>
      <w:r w:rsidR="00D940C4" w:rsidRPr="00D92BD9">
        <w:rPr>
          <w:rFonts w:ascii="Cambria" w:eastAsia="Cumberland" w:hAnsi="Cambria" w:cs="Times New Roman"/>
          <w:color w:val="000000"/>
          <w:sz w:val="24"/>
          <w:szCs w:val="24"/>
          <w:lang w:eastAsia="lt-LT"/>
        </w:rPr>
        <w:t xml:space="preserve">Atitiktį įrodantys dokumentai: </w:t>
      </w:r>
      <w:r w:rsidRPr="00D92BD9">
        <w:rPr>
          <w:rFonts w:ascii="Cambria" w:eastAsia="Cumberland" w:hAnsi="Cambria" w:cs="Times New Roman"/>
          <w:color w:val="000000"/>
          <w:sz w:val="24"/>
          <w:szCs w:val="24"/>
          <w:lang w:eastAsia="lt-LT"/>
        </w:rPr>
        <w:t xml:space="preserve"> </w:t>
      </w:r>
      <w:r w:rsidR="00D940C4" w:rsidRPr="00D92BD9">
        <w:rPr>
          <w:rFonts w:ascii="Cambria" w:eastAsia="Cumberland" w:hAnsi="Cambria" w:cs="Times New Roman"/>
          <w:color w:val="000000"/>
          <w:sz w:val="24"/>
          <w:szCs w:val="24"/>
          <w:lang w:eastAsia="lt-LT"/>
        </w:rPr>
        <w:t xml:space="preserve">a) Vokietijos ekologinis ženklas „Mėlynasis angelas“ (toliau – </w:t>
      </w:r>
      <w:proofErr w:type="spellStart"/>
      <w:r w:rsidR="00D940C4" w:rsidRPr="00D92BD9">
        <w:rPr>
          <w:rFonts w:ascii="Cambria" w:eastAsia="Cumberland" w:hAnsi="Cambria" w:cs="Times New Roman"/>
          <w:color w:val="000000"/>
          <w:sz w:val="24"/>
          <w:szCs w:val="24"/>
          <w:lang w:eastAsia="lt-LT"/>
        </w:rPr>
        <w:t>the</w:t>
      </w:r>
      <w:proofErr w:type="spellEnd"/>
      <w:r w:rsidR="00D940C4" w:rsidRPr="00D92BD9">
        <w:rPr>
          <w:rFonts w:ascii="Cambria" w:eastAsia="Cumberland" w:hAnsi="Cambria" w:cs="Times New Roman"/>
          <w:color w:val="000000"/>
          <w:sz w:val="24"/>
          <w:szCs w:val="24"/>
          <w:lang w:eastAsia="lt-LT"/>
        </w:rPr>
        <w:t xml:space="preserve"> </w:t>
      </w:r>
      <w:proofErr w:type="spellStart"/>
      <w:r w:rsidR="00D940C4" w:rsidRPr="00D92BD9">
        <w:rPr>
          <w:rFonts w:ascii="Cambria" w:eastAsia="Cumberland" w:hAnsi="Cambria" w:cs="Times New Roman"/>
          <w:color w:val="000000"/>
          <w:sz w:val="24"/>
          <w:szCs w:val="24"/>
          <w:lang w:eastAsia="lt-LT"/>
        </w:rPr>
        <w:t>Blue</w:t>
      </w:r>
      <w:proofErr w:type="spellEnd"/>
      <w:r w:rsidR="00D940C4" w:rsidRPr="00D92BD9">
        <w:rPr>
          <w:rFonts w:ascii="Cambria" w:eastAsia="Cumberland" w:hAnsi="Cambria" w:cs="Times New Roman"/>
          <w:color w:val="000000"/>
          <w:sz w:val="24"/>
          <w:szCs w:val="24"/>
          <w:lang w:eastAsia="lt-LT"/>
        </w:rPr>
        <w:t xml:space="preserve"> </w:t>
      </w:r>
      <w:proofErr w:type="spellStart"/>
      <w:r w:rsidR="00D940C4" w:rsidRPr="00D92BD9">
        <w:rPr>
          <w:rFonts w:ascii="Cambria" w:eastAsia="Cumberland" w:hAnsi="Cambria" w:cs="Times New Roman"/>
          <w:color w:val="000000"/>
          <w:sz w:val="24"/>
          <w:szCs w:val="24"/>
          <w:lang w:eastAsia="lt-LT"/>
        </w:rPr>
        <w:t>Angel</w:t>
      </w:r>
      <w:proofErr w:type="spellEnd"/>
      <w:r w:rsidR="00D940C4" w:rsidRPr="00D92BD9">
        <w:rPr>
          <w:rFonts w:ascii="Cambria" w:eastAsia="Cumberland" w:hAnsi="Cambria" w:cs="Times New Roman"/>
          <w:color w:val="000000"/>
          <w:sz w:val="24"/>
          <w:szCs w:val="24"/>
          <w:lang w:eastAsia="lt-LT"/>
        </w:rPr>
        <w:t xml:space="preserve">), arba Europos Sąjungos ekologinis ženklas „Gėlė“ (toliau – </w:t>
      </w:r>
      <w:proofErr w:type="spellStart"/>
      <w:r w:rsidR="00D940C4" w:rsidRPr="00D92BD9">
        <w:rPr>
          <w:rFonts w:ascii="Cambria" w:eastAsia="Cumberland" w:hAnsi="Cambria" w:cs="Times New Roman"/>
          <w:color w:val="000000"/>
          <w:sz w:val="24"/>
          <w:szCs w:val="24"/>
          <w:lang w:eastAsia="lt-LT"/>
        </w:rPr>
        <w:t>European</w:t>
      </w:r>
      <w:proofErr w:type="spellEnd"/>
      <w:r w:rsidR="00D940C4" w:rsidRPr="00D92BD9">
        <w:rPr>
          <w:rFonts w:ascii="Cambria" w:eastAsia="Cumberland" w:hAnsi="Cambria" w:cs="Times New Roman"/>
          <w:color w:val="000000"/>
          <w:sz w:val="24"/>
          <w:szCs w:val="24"/>
          <w:lang w:eastAsia="lt-LT"/>
        </w:rPr>
        <w:t xml:space="preserve"> </w:t>
      </w:r>
      <w:proofErr w:type="spellStart"/>
      <w:r w:rsidR="00D940C4" w:rsidRPr="00D92BD9">
        <w:rPr>
          <w:rFonts w:ascii="Cambria" w:eastAsia="Cumberland" w:hAnsi="Cambria" w:cs="Times New Roman"/>
          <w:color w:val="000000"/>
          <w:sz w:val="24"/>
          <w:szCs w:val="24"/>
          <w:lang w:eastAsia="lt-LT"/>
        </w:rPr>
        <w:t>Ecolabel</w:t>
      </w:r>
      <w:proofErr w:type="spellEnd"/>
      <w:r w:rsidR="00D940C4" w:rsidRPr="00D92BD9">
        <w:rPr>
          <w:rFonts w:ascii="Cambria" w:eastAsia="Cumberland" w:hAnsi="Cambria" w:cs="Times New Roman"/>
          <w:color w:val="000000"/>
          <w:sz w:val="24"/>
          <w:szCs w:val="24"/>
          <w:lang w:eastAsia="lt-LT"/>
        </w:rPr>
        <w:t xml:space="preserve">), arba Šiaurės šalių ekologinis ženklas „Gulbė“ (toliau – </w:t>
      </w:r>
      <w:proofErr w:type="spellStart"/>
      <w:r w:rsidR="00D940C4" w:rsidRPr="00D92BD9">
        <w:rPr>
          <w:rFonts w:ascii="Cambria" w:eastAsia="Cumberland" w:hAnsi="Cambria" w:cs="Times New Roman"/>
          <w:color w:val="000000"/>
          <w:sz w:val="24"/>
          <w:szCs w:val="24"/>
          <w:lang w:eastAsia="lt-LT"/>
        </w:rPr>
        <w:t>Nordic</w:t>
      </w:r>
      <w:proofErr w:type="spellEnd"/>
      <w:r w:rsidR="00D940C4" w:rsidRPr="00D92BD9">
        <w:rPr>
          <w:rFonts w:ascii="Cambria" w:eastAsia="Cumberland" w:hAnsi="Cambria" w:cs="Times New Roman"/>
          <w:color w:val="000000"/>
          <w:sz w:val="24"/>
          <w:szCs w:val="24"/>
          <w:lang w:eastAsia="lt-LT"/>
        </w:rPr>
        <w:t xml:space="preserve"> </w:t>
      </w:r>
      <w:proofErr w:type="spellStart"/>
      <w:r w:rsidR="00D940C4" w:rsidRPr="00D92BD9">
        <w:rPr>
          <w:rFonts w:ascii="Cambria" w:eastAsia="Cumberland" w:hAnsi="Cambria" w:cs="Times New Roman"/>
          <w:color w:val="000000"/>
          <w:sz w:val="24"/>
          <w:szCs w:val="24"/>
          <w:lang w:eastAsia="lt-LT"/>
        </w:rPr>
        <w:t>Swan</w:t>
      </w:r>
      <w:proofErr w:type="spellEnd"/>
      <w:r w:rsidR="00D940C4" w:rsidRPr="00D92BD9">
        <w:rPr>
          <w:rFonts w:ascii="Cambria" w:eastAsia="Cumberland" w:hAnsi="Cambria" w:cs="Times New Roman"/>
          <w:color w:val="000000"/>
          <w:sz w:val="24"/>
          <w:szCs w:val="24"/>
          <w:lang w:eastAsia="lt-LT"/>
        </w:rPr>
        <w:t>) arba kitas I tipo ekologinis ženklas (sertifikatas), kuris įrodytų, kad gaminys yra pagamintas iš 100 % perdirbto popieriaus plaušų ar iš ne mažiau kaip 30 proc. pirminės medienos plaušų, gautų iš sertifikuotų miškų, arba b) Galiojantis FSC® arba PEFC sertifikatas, arba kito darnaus miškų ūkio standarto sertifikatas, kuris įrodytų, kad gaminys yra pagamintas iš ne mažiau kaip 30 proc. pirminės medienos plaušų, gautų iš sertifikuotų miškų, arba c) pripažintos įstaigos arba paskelbtosios (notifikuotos) institucijos bandymų protokolas, tyrimų ataskaita ar pažyma, arba d) įrodymai apie medienos kilmę, kai taikoma medienos kilmės atsekimo sistema, apimanti visą gamybos grandinę nuo miško iki produkto (pagal kokybės vadybos sistemą LST EN ISO 9000, aplinkos apsaugos vadybos sistemą LST EN ISO 14001 ar EMAS, ar kitą lygiavertę), arba e) dokumentai, įrodantys, kad medienos žaliava gauta iš tinkamai išaugintų miškų (miškotvarkos projektas, leidimas kirsti mišką), arba f) gamintojo techniniai dokumentai, arba g) kiti lygiaverčiai įrodymai. G</w:t>
      </w:r>
      <w:r w:rsidRPr="00D92BD9">
        <w:rPr>
          <w:rFonts w:ascii="Cambria" w:eastAsia="Cumberland" w:hAnsi="Cambria" w:cs="Times New Roman"/>
          <w:color w:val="000000"/>
          <w:sz w:val="24"/>
          <w:szCs w:val="24"/>
          <w:lang w:eastAsia="lt-LT"/>
        </w:rPr>
        <w:t xml:space="preserve">aminys turi būti nebalintas arba balintas nenaudojant chloro dujų. </w:t>
      </w:r>
      <w:r w:rsidR="00D940C4" w:rsidRPr="00D92BD9">
        <w:rPr>
          <w:rFonts w:ascii="Cambria" w:eastAsia="Cumberland" w:hAnsi="Cambria" w:cs="Times New Roman"/>
          <w:color w:val="000000"/>
          <w:sz w:val="24"/>
          <w:szCs w:val="24"/>
          <w:lang w:eastAsia="lt-LT"/>
        </w:rPr>
        <w:t xml:space="preserve">Atitiktį įrodantys dokumentai:  a) </w:t>
      </w:r>
      <w:proofErr w:type="spellStart"/>
      <w:r w:rsidR="00D940C4" w:rsidRPr="00D92BD9">
        <w:rPr>
          <w:rFonts w:ascii="Cambria" w:eastAsia="Cumberland" w:hAnsi="Cambria" w:cs="Times New Roman"/>
          <w:color w:val="000000"/>
          <w:sz w:val="24"/>
          <w:szCs w:val="24"/>
          <w:lang w:eastAsia="lt-LT"/>
        </w:rPr>
        <w:t>The</w:t>
      </w:r>
      <w:proofErr w:type="spellEnd"/>
      <w:r w:rsidR="00D940C4" w:rsidRPr="00D92BD9">
        <w:rPr>
          <w:rFonts w:ascii="Cambria" w:eastAsia="Cumberland" w:hAnsi="Cambria" w:cs="Times New Roman"/>
          <w:color w:val="000000"/>
          <w:sz w:val="24"/>
          <w:szCs w:val="24"/>
          <w:lang w:eastAsia="lt-LT"/>
        </w:rPr>
        <w:t xml:space="preserve"> </w:t>
      </w:r>
      <w:proofErr w:type="spellStart"/>
      <w:r w:rsidR="00D940C4" w:rsidRPr="00D92BD9">
        <w:rPr>
          <w:rFonts w:ascii="Cambria" w:eastAsia="Cumberland" w:hAnsi="Cambria" w:cs="Times New Roman"/>
          <w:color w:val="000000"/>
          <w:sz w:val="24"/>
          <w:szCs w:val="24"/>
          <w:lang w:eastAsia="lt-LT"/>
        </w:rPr>
        <w:t>Blue</w:t>
      </w:r>
      <w:proofErr w:type="spellEnd"/>
      <w:r w:rsidR="00D940C4" w:rsidRPr="00D92BD9">
        <w:rPr>
          <w:rFonts w:ascii="Cambria" w:eastAsia="Cumberland" w:hAnsi="Cambria" w:cs="Times New Roman"/>
          <w:color w:val="000000"/>
          <w:sz w:val="24"/>
          <w:szCs w:val="24"/>
          <w:lang w:eastAsia="lt-LT"/>
        </w:rPr>
        <w:t xml:space="preserve"> </w:t>
      </w:r>
      <w:proofErr w:type="spellStart"/>
      <w:r w:rsidR="00D940C4" w:rsidRPr="00D92BD9">
        <w:rPr>
          <w:rFonts w:ascii="Cambria" w:eastAsia="Cumberland" w:hAnsi="Cambria" w:cs="Times New Roman"/>
          <w:color w:val="000000"/>
          <w:sz w:val="24"/>
          <w:szCs w:val="24"/>
          <w:lang w:eastAsia="lt-LT"/>
        </w:rPr>
        <w:t>Angel</w:t>
      </w:r>
      <w:proofErr w:type="spellEnd"/>
      <w:r w:rsidR="00D940C4" w:rsidRPr="00D92BD9">
        <w:rPr>
          <w:rFonts w:ascii="Cambria" w:eastAsia="Cumberland" w:hAnsi="Cambria" w:cs="Times New Roman"/>
          <w:color w:val="000000"/>
          <w:sz w:val="24"/>
          <w:szCs w:val="24"/>
          <w:lang w:eastAsia="lt-LT"/>
        </w:rPr>
        <w:t xml:space="preserve"> arba </w:t>
      </w:r>
      <w:proofErr w:type="spellStart"/>
      <w:r w:rsidR="00D940C4" w:rsidRPr="00D92BD9">
        <w:rPr>
          <w:rFonts w:ascii="Cambria" w:eastAsia="Cumberland" w:hAnsi="Cambria" w:cs="Times New Roman"/>
          <w:color w:val="000000"/>
          <w:sz w:val="24"/>
          <w:szCs w:val="24"/>
          <w:lang w:eastAsia="lt-LT"/>
        </w:rPr>
        <w:t>Nordic</w:t>
      </w:r>
      <w:proofErr w:type="spellEnd"/>
      <w:r w:rsidR="00D940C4" w:rsidRPr="00D92BD9">
        <w:rPr>
          <w:rFonts w:ascii="Cambria" w:eastAsia="Cumberland" w:hAnsi="Cambria" w:cs="Times New Roman"/>
          <w:color w:val="000000"/>
          <w:sz w:val="24"/>
          <w:szCs w:val="24"/>
          <w:lang w:eastAsia="lt-LT"/>
        </w:rPr>
        <w:t xml:space="preserve"> </w:t>
      </w:r>
      <w:proofErr w:type="spellStart"/>
      <w:r w:rsidR="00D940C4" w:rsidRPr="00D92BD9">
        <w:rPr>
          <w:rFonts w:ascii="Cambria" w:eastAsia="Cumberland" w:hAnsi="Cambria" w:cs="Times New Roman"/>
          <w:color w:val="000000"/>
          <w:sz w:val="24"/>
          <w:szCs w:val="24"/>
          <w:lang w:eastAsia="lt-LT"/>
        </w:rPr>
        <w:t>Swan</w:t>
      </w:r>
      <w:proofErr w:type="spellEnd"/>
      <w:r w:rsidR="00D940C4" w:rsidRPr="00D92BD9">
        <w:rPr>
          <w:rFonts w:ascii="Cambria" w:eastAsia="Cumberland" w:hAnsi="Cambria" w:cs="Times New Roman"/>
          <w:color w:val="000000"/>
          <w:sz w:val="24"/>
          <w:szCs w:val="24"/>
          <w:lang w:eastAsia="lt-LT"/>
        </w:rPr>
        <w:t xml:space="preserve">, arba </w:t>
      </w:r>
      <w:proofErr w:type="spellStart"/>
      <w:r w:rsidR="00D940C4" w:rsidRPr="00D92BD9">
        <w:rPr>
          <w:rFonts w:ascii="Cambria" w:eastAsia="Cumberland" w:hAnsi="Cambria" w:cs="Times New Roman"/>
          <w:color w:val="000000"/>
          <w:sz w:val="24"/>
          <w:szCs w:val="24"/>
          <w:lang w:eastAsia="lt-LT"/>
        </w:rPr>
        <w:t>European</w:t>
      </w:r>
      <w:proofErr w:type="spellEnd"/>
      <w:r w:rsidR="00D940C4" w:rsidRPr="00D92BD9">
        <w:rPr>
          <w:rFonts w:ascii="Cambria" w:eastAsia="Cumberland" w:hAnsi="Cambria" w:cs="Times New Roman"/>
          <w:color w:val="000000"/>
          <w:sz w:val="24"/>
          <w:szCs w:val="24"/>
          <w:lang w:eastAsia="lt-LT"/>
        </w:rPr>
        <w:t xml:space="preserve"> </w:t>
      </w:r>
      <w:proofErr w:type="spellStart"/>
      <w:r w:rsidR="00D940C4" w:rsidRPr="00D92BD9">
        <w:rPr>
          <w:rFonts w:ascii="Cambria" w:eastAsia="Cumberland" w:hAnsi="Cambria" w:cs="Times New Roman"/>
          <w:color w:val="000000"/>
          <w:sz w:val="24"/>
          <w:szCs w:val="24"/>
          <w:lang w:eastAsia="lt-LT"/>
        </w:rPr>
        <w:t>Ecolabel</w:t>
      </w:r>
      <w:proofErr w:type="spellEnd"/>
      <w:r w:rsidR="00D940C4" w:rsidRPr="00D92BD9">
        <w:rPr>
          <w:rFonts w:ascii="Cambria" w:eastAsia="Cumberland" w:hAnsi="Cambria" w:cs="Times New Roman"/>
          <w:color w:val="000000"/>
          <w:sz w:val="24"/>
          <w:szCs w:val="24"/>
          <w:lang w:eastAsia="lt-LT"/>
        </w:rPr>
        <w:t xml:space="preserve"> ekologinis ženklas arba kitas I tipo ekologinis ženklas (sertifikatas), kuris įrodytų, kad gaminys yra nebalintas arba balintas nenaudojant chloro dujų, arba b) pripažintos įstaigos arba paskelbtosios (notifikuotos) įstaigos institucijos bandymų protokolas, tyrimų ataskaita ar pažyma, arba c) gamintojo techniniai dokumentai, arba</w:t>
      </w:r>
      <w:r w:rsidR="00D940C4" w:rsidRPr="00D92BD9">
        <w:t xml:space="preserve"> </w:t>
      </w:r>
      <w:r w:rsidR="00D940C4" w:rsidRPr="00D92BD9">
        <w:rPr>
          <w:rFonts w:ascii="Cambria" w:eastAsia="Cumberland" w:hAnsi="Cambria" w:cs="Times New Roman"/>
          <w:color w:val="000000"/>
          <w:sz w:val="24"/>
          <w:szCs w:val="24"/>
          <w:lang w:eastAsia="lt-LT"/>
        </w:rPr>
        <w:t xml:space="preserve">d) kiti lygiaverčiai įrodymai. </w:t>
      </w:r>
    </w:p>
    <w:p w14:paraId="14833350" w14:textId="64A45009" w:rsidR="0040653D" w:rsidRPr="00EE78B9" w:rsidRDefault="00A675B3" w:rsidP="00A675B3">
      <w:pPr>
        <w:numPr>
          <w:ilvl w:val="0"/>
          <w:numId w:val="4"/>
        </w:numPr>
        <w:tabs>
          <w:tab w:val="left" w:pos="993"/>
        </w:tabs>
        <w:spacing w:after="0" w:line="240" w:lineRule="auto"/>
        <w:ind w:left="0" w:firstLine="709"/>
        <w:jc w:val="both"/>
        <w:rPr>
          <w:rFonts w:ascii="Cambria" w:eastAsia="Times New Roman" w:hAnsi="Cambria" w:cs="Times New Roman"/>
          <w:b/>
          <w:i/>
          <w:sz w:val="24"/>
          <w:szCs w:val="24"/>
        </w:rPr>
      </w:pPr>
      <w:r w:rsidRPr="00D92BD9">
        <w:rPr>
          <w:rFonts w:ascii="Cambria" w:eastAsia="Times New Roman" w:hAnsi="Cambria" w:cs="Times New Roman"/>
          <w:b/>
          <w:i/>
          <w:sz w:val="24"/>
          <w:szCs w:val="24"/>
        </w:rPr>
        <w:t xml:space="preserve"> </w:t>
      </w:r>
      <w:r w:rsidR="0040653D" w:rsidRPr="00D92BD9">
        <w:rPr>
          <w:rFonts w:ascii="Cambria" w:eastAsia="Times New Roman" w:hAnsi="Cambria" w:cs="Times New Roman"/>
          <w:b/>
          <w:i/>
          <w:sz w:val="24"/>
          <w:szCs w:val="24"/>
        </w:rPr>
        <w:t>Reikalavimai tikslinių mokymų organizavimui ir įgyvendinimui specialistams, siekiant suteikti jiems kompetencijas taikyti MB-CDI priemonę</w:t>
      </w:r>
      <w:r w:rsidR="0040653D" w:rsidRPr="00EE78B9">
        <w:rPr>
          <w:rFonts w:ascii="Cambria" w:eastAsia="Times New Roman" w:hAnsi="Cambria" w:cs="Times New Roman"/>
          <w:b/>
          <w:i/>
          <w:sz w:val="24"/>
          <w:szCs w:val="24"/>
        </w:rPr>
        <w:t xml:space="preserve"> sveikatos priežiūros paslaugų teikimo praktikoje.</w:t>
      </w:r>
    </w:p>
    <w:p w14:paraId="08544913" w14:textId="77777777" w:rsidR="0040653D" w:rsidRPr="00EE78B9" w:rsidRDefault="0040653D" w:rsidP="0040653D">
      <w:pPr>
        <w:spacing w:after="0" w:line="240" w:lineRule="auto"/>
        <w:ind w:firstLine="567"/>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1. Tiekėjas turi suorganizuoti ir įgyvendinti tikslinius mokymus specialistams, skirtus efektyviam MB-CDI priemonės taikymui vaikų kalbos ir komunikacijos raidai vertinti. Mokymų tikslas – suteikti teorinį pagrindą, praktinius įgūdžius ir gebėjimą savarankiškai naudoti MB-CDI priemonę praktiniame darbe.</w:t>
      </w:r>
    </w:p>
    <w:p w14:paraId="24841C8B" w14:textId="749B3BBB" w:rsidR="0040653D" w:rsidRPr="00D92BD9" w:rsidRDefault="0040653D" w:rsidP="00BD41A2">
      <w:pPr>
        <w:spacing w:after="0" w:line="240" w:lineRule="auto"/>
        <w:ind w:firstLine="567"/>
        <w:jc w:val="both"/>
        <w:rPr>
          <w:rFonts w:ascii="Cambria" w:eastAsia="Times New Roman" w:hAnsi="Cambria" w:cs="Times New Roman"/>
          <w:sz w:val="24"/>
          <w:szCs w:val="24"/>
        </w:rPr>
      </w:pPr>
      <w:r w:rsidRPr="00EE78B9">
        <w:rPr>
          <w:rFonts w:ascii="Cambria" w:eastAsia="Times New Roman" w:hAnsi="Cambria" w:cs="Times New Roman"/>
          <w:sz w:val="24"/>
          <w:szCs w:val="24"/>
        </w:rPr>
        <w:t xml:space="preserve">2. Mokymai turi būti skirti klinikiniams logopedams, medicinos psichologams ir socialiniams pediatrams, dirbantiems asmens sveikatos priežiūros įstaigose, teikiančiose Vaikų raidos sutrikimų ankstyvosios reabilitacijos paslaugas. Pirkėjas pateiks įstaigų sąrašą su nurodytu kviečiamų dalyvių skaičiumi iš kiekvienos įstaigos ne vėliau kaip per 10 darbo dienų </w:t>
      </w:r>
      <w:r w:rsidRPr="00EE78B9">
        <w:rPr>
          <w:rFonts w:ascii="Cambria" w:eastAsia="Times New Roman" w:hAnsi="Cambria" w:cs="Times New Roman"/>
          <w:sz w:val="24"/>
          <w:szCs w:val="24"/>
        </w:rPr>
        <w:lastRenderedPageBreak/>
        <w:t xml:space="preserve">nuo MB-CDI priemonės parengimo, prieš pradedant mokymų organizavimą. Tiekėjas, remdamasis Pirkėjo pateiktu sąrašu, turi organizuoti mokymus taip, kad </w:t>
      </w:r>
      <w:r w:rsidRPr="00921792">
        <w:rPr>
          <w:rFonts w:ascii="Cambria" w:eastAsia="Times New Roman" w:hAnsi="Cambria" w:cs="Times New Roman"/>
          <w:sz w:val="24"/>
          <w:szCs w:val="24"/>
        </w:rPr>
        <w:t>būtų pakviest</w:t>
      </w:r>
      <w:r w:rsidR="00AA2BC6" w:rsidRPr="00921792">
        <w:rPr>
          <w:rFonts w:ascii="Cambria" w:eastAsia="Times New Roman" w:hAnsi="Cambria" w:cs="Times New Roman"/>
          <w:sz w:val="24"/>
          <w:szCs w:val="24"/>
        </w:rPr>
        <w:t>a</w:t>
      </w:r>
      <w:r w:rsidRPr="00921792">
        <w:rPr>
          <w:rFonts w:ascii="Cambria" w:eastAsia="Times New Roman" w:hAnsi="Cambria" w:cs="Times New Roman"/>
          <w:sz w:val="24"/>
          <w:szCs w:val="24"/>
        </w:rPr>
        <w:t xml:space="preserve"> </w:t>
      </w:r>
      <w:r w:rsidR="00AA2BC6" w:rsidRPr="00921792">
        <w:rPr>
          <w:rFonts w:ascii="Cambria" w:eastAsia="Times New Roman" w:hAnsi="Cambria" w:cs="Times New Roman"/>
          <w:sz w:val="24"/>
          <w:szCs w:val="24"/>
        </w:rPr>
        <w:t xml:space="preserve">iki </w:t>
      </w:r>
      <w:r w:rsidRPr="00921792">
        <w:rPr>
          <w:rFonts w:ascii="Cambria" w:eastAsia="Times New Roman" w:hAnsi="Cambria" w:cs="Times New Roman"/>
          <w:sz w:val="24"/>
          <w:szCs w:val="24"/>
        </w:rPr>
        <w:t xml:space="preserve">69 </w:t>
      </w:r>
      <w:r w:rsidRPr="00D92BD9">
        <w:rPr>
          <w:rFonts w:ascii="Cambria" w:eastAsia="Times New Roman" w:hAnsi="Cambria" w:cs="Times New Roman"/>
          <w:sz w:val="24"/>
          <w:szCs w:val="24"/>
        </w:rPr>
        <w:t>dalyvi</w:t>
      </w:r>
      <w:r w:rsidR="00AA2BC6" w:rsidRPr="00D92BD9">
        <w:rPr>
          <w:rFonts w:ascii="Cambria" w:eastAsia="Times New Roman" w:hAnsi="Cambria" w:cs="Times New Roman"/>
          <w:sz w:val="24"/>
          <w:szCs w:val="24"/>
        </w:rPr>
        <w:t>ų</w:t>
      </w:r>
      <w:r w:rsidRPr="00D92BD9">
        <w:rPr>
          <w:rFonts w:ascii="Cambria" w:eastAsia="Times New Roman" w:hAnsi="Cambria" w:cs="Times New Roman"/>
          <w:sz w:val="24"/>
          <w:szCs w:val="24"/>
        </w:rPr>
        <w:t xml:space="preserve"> iš visų nurodytų įstaigų. Mokymai turi būti organizuojami grupėmis po 15–20 dalyvių; turi būti suformuotos ne mažiau kaip 4 mokymų grupės, užtikrinant kokybiško mokymosi sąlygas.</w:t>
      </w:r>
      <w:r w:rsidR="00BD41A2" w:rsidRPr="00D92BD9">
        <w:rPr>
          <w:rFonts w:ascii="Cambria" w:eastAsia="Times New Roman" w:hAnsi="Cambria" w:cs="Times New Roman"/>
          <w:sz w:val="24"/>
          <w:szCs w:val="24"/>
        </w:rPr>
        <w:t xml:space="preserve">  </w:t>
      </w:r>
      <w:r w:rsidR="00BD41A2" w:rsidRPr="00D92BD9">
        <w:rPr>
          <w:rFonts w:ascii="Cambria" w:eastAsia="Times New Roman" w:hAnsi="Cambria"/>
          <w:sz w:val="24"/>
          <w:szCs w:val="24"/>
        </w:rPr>
        <w:t>Ne vėliau kaip prieš 10 darbo dienų iki kiekvienos mokymų grupės pradžios Tiekėjas raštu informuoja Pirkėją apie planuojamas mokymų datas ir vietą</w:t>
      </w:r>
      <w:r w:rsidR="00921792" w:rsidRPr="00D92BD9">
        <w:rPr>
          <w:rFonts w:ascii="Cambria" w:eastAsia="Times New Roman" w:hAnsi="Cambria"/>
          <w:sz w:val="24"/>
          <w:szCs w:val="24"/>
        </w:rPr>
        <w:t>.</w:t>
      </w:r>
    </w:p>
    <w:p w14:paraId="7B47D4A3" w14:textId="383A2447" w:rsidR="0040653D" w:rsidRPr="00D92BD9" w:rsidRDefault="0040653D" w:rsidP="0040653D">
      <w:pPr>
        <w:spacing w:after="0" w:line="240" w:lineRule="auto"/>
        <w:ind w:firstLine="567"/>
        <w:contextualSpacing/>
        <w:jc w:val="both"/>
        <w:rPr>
          <w:rFonts w:ascii="Cambria" w:eastAsia="Times New Roman" w:hAnsi="Cambria" w:cs="Times New Roman"/>
          <w:sz w:val="24"/>
          <w:szCs w:val="24"/>
        </w:rPr>
      </w:pPr>
      <w:r w:rsidRPr="00D92BD9">
        <w:rPr>
          <w:rFonts w:ascii="Cambria" w:eastAsia="Times New Roman" w:hAnsi="Cambria" w:cs="Times New Roman"/>
          <w:sz w:val="24"/>
          <w:szCs w:val="24"/>
        </w:rPr>
        <w:t>3. Mokymus turi sudaryti 32 valandos</w:t>
      </w:r>
      <w:r w:rsidR="00AA2BC6" w:rsidRPr="00D92BD9">
        <w:rPr>
          <w:rFonts w:ascii="Cambria" w:eastAsia="Times New Roman" w:hAnsi="Cambria" w:cs="Times New Roman"/>
          <w:sz w:val="24"/>
          <w:szCs w:val="24"/>
        </w:rPr>
        <w:t xml:space="preserve"> kiekvienam dalyviui</w:t>
      </w:r>
      <w:r w:rsidRPr="00D92BD9">
        <w:rPr>
          <w:rFonts w:ascii="Cambria" w:eastAsia="Times New Roman" w:hAnsi="Cambria" w:cs="Times New Roman"/>
          <w:sz w:val="24"/>
          <w:szCs w:val="24"/>
        </w:rPr>
        <w:t xml:space="preserve"> ir jie turi būti organizuoti trimis etapais:</w:t>
      </w:r>
    </w:p>
    <w:p w14:paraId="0DB570BF" w14:textId="5F58C80B" w:rsidR="0040653D" w:rsidRPr="00D92BD9" w:rsidRDefault="0040653D" w:rsidP="0040653D">
      <w:pPr>
        <w:numPr>
          <w:ilvl w:val="0"/>
          <w:numId w:val="12"/>
        </w:numPr>
        <w:tabs>
          <w:tab w:val="left" w:pos="851"/>
        </w:tabs>
        <w:spacing w:after="0" w:line="240" w:lineRule="auto"/>
        <w:ind w:left="0" w:firstLine="567"/>
        <w:contextualSpacing/>
        <w:jc w:val="both"/>
        <w:rPr>
          <w:rFonts w:ascii="Cambria" w:eastAsia="Times New Roman" w:hAnsi="Cambria" w:cs="Times New Roman"/>
          <w:b/>
          <w:i/>
          <w:sz w:val="24"/>
          <w:szCs w:val="24"/>
        </w:rPr>
      </w:pPr>
      <w:r w:rsidRPr="00D92BD9">
        <w:rPr>
          <w:rFonts w:ascii="Cambria" w:eastAsia="Times New Roman" w:hAnsi="Cambria" w:cs="Times New Roman"/>
          <w:sz w:val="24"/>
          <w:szCs w:val="24"/>
        </w:rPr>
        <w:t>I dalis – kontaktinė (6 val.) – auditoriniai mokymai su lektoriumi</w:t>
      </w:r>
      <w:r w:rsidR="00E1605C" w:rsidRPr="00D92BD9">
        <w:rPr>
          <w:rFonts w:ascii="Cambria" w:eastAsia="Times New Roman" w:hAnsi="Cambria" w:cs="Times New Roman"/>
          <w:sz w:val="24"/>
          <w:szCs w:val="24"/>
        </w:rPr>
        <w:t>, vykstantys grupėmis po 15–20 dalyvių</w:t>
      </w:r>
      <w:r w:rsidRPr="00D92BD9">
        <w:rPr>
          <w:rFonts w:ascii="Cambria" w:eastAsia="Times New Roman" w:hAnsi="Cambria" w:cs="Times New Roman"/>
          <w:sz w:val="24"/>
          <w:szCs w:val="24"/>
        </w:rPr>
        <w:t>. Turinys:</w:t>
      </w:r>
    </w:p>
    <w:p w14:paraId="04B308DC" w14:textId="77777777" w:rsidR="0040653D" w:rsidRPr="00D92BD9" w:rsidRDefault="0040653D" w:rsidP="0040653D">
      <w:pPr>
        <w:numPr>
          <w:ilvl w:val="0"/>
          <w:numId w:val="14"/>
        </w:numPr>
        <w:tabs>
          <w:tab w:val="left" w:pos="851"/>
        </w:tabs>
        <w:spacing w:after="0" w:line="240" w:lineRule="auto"/>
        <w:ind w:left="0" w:firstLine="709"/>
        <w:contextualSpacing/>
        <w:jc w:val="both"/>
        <w:rPr>
          <w:rFonts w:ascii="Cambria" w:eastAsia="Times New Roman" w:hAnsi="Cambria" w:cs="Times New Roman"/>
          <w:sz w:val="24"/>
          <w:szCs w:val="24"/>
        </w:rPr>
      </w:pPr>
      <w:r w:rsidRPr="00D92BD9">
        <w:rPr>
          <w:rFonts w:ascii="Cambria" w:eastAsia="Times New Roman" w:hAnsi="Cambria" w:cs="Times New Roman"/>
          <w:sz w:val="24"/>
          <w:szCs w:val="24"/>
        </w:rPr>
        <w:t>MB-CDI priemonės teorinis pagrindas;</w:t>
      </w:r>
    </w:p>
    <w:p w14:paraId="63679F9C" w14:textId="77777777" w:rsidR="0040653D" w:rsidRPr="00D92BD9" w:rsidRDefault="0040653D" w:rsidP="0040653D">
      <w:pPr>
        <w:numPr>
          <w:ilvl w:val="0"/>
          <w:numId w:val="14"/>
        </w:numPr>
        <w:tabs>
          <w:tab w:val="left" w:pos="851"/>
        </w:tabs>
        <w:spacing w:after="0" w:line="240" w:lineRule="auto"/>
        <w:ind w:left="0" w:firstLine="709"/>
        <w:contextualSpacing/>
        <w:jc w:val="both"/>
        <w:rPr>
          <w:rFonts w:ascii="Cambria" w:eastAsia="Times New Roman" w:hAnsi="Cambria" w:cs="Times New Roman"/>
          <w:sz w:val="24"/>
          <w:szCs w:val="24"/>
        </w:rPr>
      </w:pPr>
      <w:r w:rsidRPr="00D92BD9">
        <w:rPr>
          <w:rFonts w:ascii="Cambria" w:eastAsia="Times New Roman" w:hAnsi="Cambria" w:cs="Times New Roman"/>
          <w:sz w:val="24"/>
          <w:szCs w:val="24"/>
        </w:rPr>
        <w:t>Naudojimo sritys ir taikymo kontekstas;</w:t>
      </w:r>
    </w:p>
    <w:p w14:paraId="19630CA6" w14:textId="77777777" w:rsidR="0040653D" w:rsidRPr="00D92BD9" w:rsidRDefault="0040653D" w:rsidP="0040653D">
      <w:pPr>
        <w:numPr>
          <w:ilvl w:val="0"/>
          <w:numId w:val="14"/>
        </w:numPr>
        <w:tabs>
          <w:tab w:val="left" w:pos="851"/>
        </w:tabs>
        <w:spacing w:after="0" w:line="240" w:lineRule="auto"/>
        <w:ind w:left="0" w:firstLine="709"/>
        <w:contextualSpacing/>
        <w:jc w:val="both"/>
        <w:rPr>
          <w:rFonts w:ascii="Cambria" w:eastAsia="Times New Roman" w:hAnsi="Cambria" w:cs="Times New Roman"/>
          <w:sz w:val="24"/>
          <w:szCs w:val="24"/>
        </w:rPr>
      </w:pPr>
      <w:r w:rsidRPr="00D92BD9">
        <w:rPr>
          <w:rFonts w:ascii="Cambria" w:eastAsia="Times New Roman" w:hAnsi="Cambria" w:cs="Times New Roman"/>
          <w:sz w:val="24"/>
          <w:szCs w:val="24"/>
        </w:rPr>
        <w:t xml:space="preserve">Vertinimo procesas ir duomenų analizė; </w:t>
      </w:r>
    </w:p>
    <w:p w14:paraId="07E90224" w14:textId="77777777" w:rsidR="0040653D" w:rsidRPr="00D92BD9" w:rsidRDefault="0040653D" w:rsidP="0040653D">
      <w:pPr>
        <w:numPr>
          <w:ilvl w:val="0"/>
          <w:numId w:val="14"/>
        </w:numPr>
        <w:tabs>
          <w:tab w:val="left" w:pos="851"/>
        </w:tabs>
        <w:spacing w:after="0" w:line="240" w:lineRule="auto"/>
        <w:ind w:left="0" w:firstLine="709"/>
        <w:contextualSpacing/>
        <w:jc w:val="both"/>
        <w:rPr>
          <w:rFonts w:ascii="Cambria" w:eastAsia="Times New Roman" w:hAnsi="Cambria" w:cs="Times New Roman"/>
          <w:sz w:val="24"/>
          <w:szCs w:val="24"/>
        </w:rPr>
      </w:pPr>
      <w:r w:rsidRPr="00D92BD9">
        <w:rPr>
          <w:rFonts w:ascii="Cambria" w:eastAsia="Times New Roman" w:hAnsi="Cambria" w:cs="Times New Roman"/>
          <w:sz w:val="24"/>
          <w:szCs w:val="24"/>
        </w:rPr>
        <w:t>Praktinių pavyzdžių aptarimas.</w:t>
      </w:r>
    </w:p>
    <w:p w14:paraId="1103DDA5" w14:textId="77777777" w:rsidR="0040653D" w:rsidRPr="00D92BD9" w:rsidRDefault="0040653D" w:rsidP="0040653D">
      <w:pPr>
        <w:numPr>
          <w:ilvl w:val="0"/>
          <w:numId w:val="12"/>
        </w:numPr>
        <w:tabs>
          <w:tab w:val="left" w:pos="851"/>
        </w:tabs>
        <w:spacing w:after="0" w:line="240" w:lineRule="auto"/>
        <w:ind w:left="0" w:firstLine="567"/>
        <w:contextualSpacing/>
        <w:jc w:val="both"/>
        <w:rPr>
          <w:rFonts w:ascii="Cambria" w:eastAsia="Times New Roman" w:hAnsi="Cambria" w:cs="Times New Roman"/>
          <w:sz w:val="24"/>
          <w:szCs w:val="24"/>
        </w:rPr>
      </w:pPr>
      <w:r w:rsidRPr="00D92BD9">
        <w:rPr>
          <w:rFonts w:ascii="Cambria" w:eastAsia="Times New Roman" w:hAnsi="Cambria" w:cs="Times New Roman"/>
          <w:sz w:val="24"/>
          <w:szCs w:val="24"/>
        </w:rPr>
        <w:t>II dalis – savarankiškas darbas (20 val.). Turinys:</w:t>
      </w:r>
    </w:p>
    <w:p w14:paraId="5C5AD01E" w14:textId="77777777" w:rsidR="0040653D" w:rsidRPr="00D92BD9" w:rsidRDefault="0040653D" w:rsidP="0040653D">
      <w:pPr>
        <w:numPr>
          <w:ilvl w:val="0"/>
          <w:numId w:val="15"/>
        </w:numPr>
        <w:tabs>
          <w:tab w:val="left" w:pos="851"/>
        </w:tabs>
        <w:spacing w:after="0" w:line="240" w:lineRule="auto"/>
        <w:ind w:left="0" w:firstLine="709"/>
        <w:contextualSpacing/>
        <w:jc w:val="both"/>
        <w:rPr>
          <w:rFonts w:ascii="Cambria" w:eastAsia="Times New Roman" w:hAnsi="Cambria" w:cs="Times New Roman"/>
          <w:sz w:val="24"/>
          <w:szCs w:val="24"/>
        </w:rPr>
      </w:pPr>
      <w:r w:rsidRPr="00D92BD9">
        <w:rPr>
          <w:rFonts w:ascii="Cambria" w:eastAsia="Times New Roman" w:hAnsi="Cambria" w:cs="Times New Roman"/>
          <w:sz w:val="24"/>
          <w:szCs w:val="24"/>
        </w:rPr>
        <w:t>Praktinis darbas su priemone (formų pildymas, analizė);</w:t>
      </w:r>
    </w:p>
    <w:p w14:paraId="22EEEC30" w14:textId="77777777" w:rsidR="0040653D" w:rsidRPr="00EE78B9" w:rsidRDefault="0040653D" w:rsidP="0040653D">
      <w:pPr>
        <w:numPr>
          <w:ilvl w:val="0"/>
          <w:numId w:val="15"/>
        </w:numPr>
        <w:tabs>
          <w:tab w:val="left" w:pos="851"/>
        </w:tabs>
        <w:spacing w:after="0" w:line="240" w:lineRule="auto"/>
        <w:ind w:left="0" w:firstLine="709"/>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Duomenų interpretavimo pratimai;</w:t>
      </w:r>
    </w:p>
    <w:p w14:paraId="42E7A662" w14:textId="77777777" w:rsidR="0040653D" w:rsidRPr="00D92BD9" w:rsidRDefault="0040653D" w:rsidP="0040653D">
      <w:pPr>
        <w:numPr>
          <w:ilvl w:val="0"/>
          <w:numId w:val="15"/>
        </w:numPr>
        <w:tabs>
          <w:tab w:val="left" w:pos="851"/>
        </w:tabs>
        <w:spacing w:after="0" w:line="240" w:lineRule="auto"/>
        <w:ind w:left="0" w:firstLine="709"/>
        <w:contextualSpacing/>
        <w:jc w:val="both"/>
        <w:rPr>
          <w:rFonts w:ascii="Cambria" w:eastAsia="Times New Roman" w:hAnsi="Cambria" w:cs="Times New Roman"/>
          <w:sz w:val="24"/>
          <w:szCs w:val="24"/>
        </w:rPr>
      </w:pPr>
      <w:proofErr w:type="spellStart"/>
      <w:r w:rsidRPr="00EE78B9">
        <w:rPr>
          <w:rFonts w:ascii="Cambria" w:eastAsia="Times New Roman" w:hAnsi="Cambria" w:cs="Times New Roman"/>
          <w:sz w:val="24"/>
          <w:szCs w:val="24"/>
        </w:rPr>
        <w:t>Savirefleksiją</w:t>
      </w:r>
      <w:proofErr w:type="spellEnd"/>
      <w:r w:rsidRPr="00EE78B9">
        <w:rPr>
          <w:rFonts w:ascii="Cambria" w:eastAsia="Times New Roman" w:hAnsi="Cambria" w:cs="Times New Roman"/>
          <w:sz w:val="24"/>
          <w:szCs w:val="24"/>
        </w:rPr>
        <w:t xml:space="preserve"> dėl </w:t>
      </w:r>
      <w:r w:rsidRPr="00D92BD9">
        <w:rPr>
          <w:rFonts w:ascii="Cambria" w:eastAsia="Times New Roman" w:hAnsi="Cambria" w:cs="Times New Roman"/>
          <w:sz w:val="24"/>
          <w:szCs w:val="24"/>
        </w:rPr>
        <w:t>priemonės taikymo realiame darbe.</w:t>
      </w:r>
    </w:p>
    <w:p w14:paraId="4BE6D93D" w14:textId="77777777" w:rsidR="0040653D" w:rsidRPr="00D92BD9" w:rsidRDefault="0040653D" w:rsidP="0040653D">
      <w:pPr>
        <w:numPr>
          <w:ilvl w:val="0"/>
          <w:numId w:val="15"/>
        </w:numPr>
        <w:tabs>
          <w:tab w:val="left" w:pos="851"/>
        </w:tabs>
        <w:spacing w:after="0" w:line="240" w:lineRule="auto"/>
        <w:ind w:left="0" w:firstLine="709"/>
        <w:contextualSpacing/>
        <w:jc w:val="both"/>
        <w:rPr>
          <w:rFonts w:ascii="Cambria" w:eastAsia="Times New Roman" w:hAnsi="Cambria" w:cs="Times New Roman"/>
          <w:sz w:val="24"/>
          <w:szCs w:val="24"/>
        </w:rPr>
      </w:pPr>
      <w:r w:rsidRPr="00D92BD9">
        <w:rPr>
          <w:rFonts w:ascii="Cambria" w:eastAsia="Times New Roman" w:hAnsi="Cambria" w:cs="Times New Roman"/>
          <w:sz w:val="24"/>
          <w:szCs w:val="24"/>
        </w:rPr>
        <w:t>Tiekėjo atsakomybė – parengti užduotis ir suteikti metodinę medžiagą.</w:t>
      </w:r>
    </w:p>
    <w:p w14:paraId="7228D89E" w14:textId="0F7DFCAF" w:rsidR="0040653D" w:rsidRPr="00D92BD9" w:rsidRDefault="0040653D" w:rsidP="0040653D">
      <w:pPr>
        <w:numPr>
          <w:ilvl w:val="0"/>
          <w:numId w:val="12"/>
        </w:numPr>
        <w:tabs>
          <w:tab w:val="left" w:pos="851"/>
        </w:tabs>
        <w:spacing w:after="0" w:line="240" w:lineRule="auto"/>
        <w:ind w:left="0" w:firstLine="567"/>
        <w:contextualSpacing/>
        <w:jc w:val="both"/>
        <w:rPr>
          <w:rFonts w:ascii="Cambria" w:eastAsia="Times New Roman" w:hAnsi="Cambria" w:cs="Times New Roman"/>
          <w:sz w:val="24"/>
          <w:szCs w:val="24"/>
        </w:rPr>
      </w:pPr>
      <w:r w:rsidRPr="00D92BD9">
        <w:rPr>
          <w:rFonts w:ascii="Cambria" w:eastAsia="Times New Roman" w:hAnsi="Cambria" w:cs="Times New Roman"/>
          <w:sz w:val="24"/>
          <w:szCs w:val="24"/>
        </w:rPr>
        <w:t>III dalis – nuotolinės konsultacijos (6 val.)</w:t>
      </w:r>
      <w:r w:rsidR="00E1605C" w:rsidRPr="00D92BD9">
        <w:rPr>
          <w:rFonts w:ascii="Cambria" w:eastAsia="Times New Roman" w:hAnsi="Cambria" w:cs="Times New Roman"/>
          <w:sz w:val="24"/>
          <w:szCs w:val="24"/>
        </w:rPr>
        <w:t>, organizuojamos grupiniu formatu, grupėmis po 15–20 dalyvių. Konsultacijų metu aptariami dalyvių atlikti praktiniai darbai, teikiamas individualus grįžtamasis ryšys ir nagrinėjami bendri taikymo klausimai.</w:t>
      </w:r>
    </w:p>
    <w:p w14:paraId="240B0EF9" w14:textId="77777777" w:rsidR="0040653D" w:rsidRPr="00D92BD9" w:rsidRDefault="0040653D" w:rsidP="0040653D">
      <w:pPr>
        <w:numPr>
          <w:ilvl w:val="0"/>
          <w:numId w:val="16"/>
        </w:numPr>
        <w:tabs>
          <w:tab w:val="left" w:pos="851"/>
        </w:tabs>
        <w:spacing w:after="0" w:line="240" w:lineRule="auto"/>
        <w:ind w:left="0" w:firstLine="709"/>
        <w:contextualSpacing/>
        <w:jc w:val="both"/>
        <w:rPr>
          <w:rFonts w:ascii="Cambria" w:eastAsia="Times New Roman" w:hAnsi="Cambria" w:cs="Times New Roman"/>
          <w:sz w:val="24"/>
          <w:szCs w:val="24"/>
        </w:rPr>
      </w:pPr>
      <w:r w:rsidRPr="00D92BD9">
        <w:rPr>
          <w:rFonts w:ascii="Cambria" w:eastAsia="Times New Roman" w:hAnsi="Cambria" w:cs="Times New Roman"/>
          <w:sz w:val="24"/>
          <w:szCs w:val="24"/>
        </w:rPr>
        <w:t xml:space="preserve">Grupinės konsultacijos per vaizdo platformą (pvz., </w:t>
      </w:r>
      <w:proofErr w:type="spellStart"/>
      <w:r w:rsidRPr="00D92BD9">
        <w:rPr>
          <w:rFonts w:ascii="Cambria" w:eastAsia="Times New Roman" w:hAnsi="Cambria" w:cs="Times New Roman"/>
          <w:sz w:val="24"/>
          <w:szCs w:val="24"/>
        </w:rPr>
        <w:t>Zoom</w:t>
      </w:r>
      <w:proofErr w:type="spellEnd"/>
      <w:r w:rsidRPr="00D92BD9">
        <w:rPr>
          <w:rFonts w:ascii="Cambria" w:eastAsia="Times New Roman" w:hAnsi="Cambria" w:cs="Times New Roman"/>
          <w:sz w:val="24"/>
          <w:szCs w:val="24"/>
        </w:rPr>
        <w:t xml:space="preserve">, MS </w:t>
      </w:r>
      <w:proofErr w:type="spellStart"/>
      <w:r w:rsidRPr="00D92BD9">
        <w:rPr>
          <w:rFonts w:ascii="Cambria" w:eastAsia="Times New Roman" w:hAnsi="Cambria" w:cs="Times New Roman"/>
          <w:sz w:val="24"/>
          <w:szCs w:val="24"/>
        </w:rPr>
        <w:t>Teams</w:t>
      </w:r>
      <w:proofErr w:type="spellEnd"/>
      <w:r w:rsidRPr="00D92BD9">
        <w:rPr>
          <w:rFonts w:ascii="Cambria" w:eastAsia="Times New Roman" w:hAnsi="Cambria" w:cs="Times New Roman"/>
          <w:sz w:val="24"/>
          <w:szCs w:val="24"/>
        </w:rPr>
        <w:t>);</w:t>
      </w:r>
    </w:p>
    <w:p w14:paraId="574A3DBF" w14:textId="77777777" w:rsidR="0040653D" w:rsidRPr="00D92BD9" w:rsidRDefault="0040653D" w:rsidP="0040653D">
      <w:pPr>
        <w:numPr>
          <w:ilvl w:val="0"/>
          <w:numId w:val="16"/>
        </w:numPr>
        <w:tabs>
          <w:tab w:val="left" w:pos="851"/>
        </w:tabs>
        <w:spacing w:after="0" w:line="240" w:lineRule="auto"/>
        <w:ind w:left="0" w:firstLine="709"/>
        <w:contextualSpacing/>
        <w:jc w:val="both"/>
        <w:rPr>
          <w:rFonts w:ascii="Cambria" w:eastAsia="Times New Roman" w:hAnsi="Cambria" w:cs="Times New Roman"/>
          <w:sz w:val="24"/>
          <w:szCs w:val="24"/>
        </w:rPr>
      </w:pPr>
      <w:r w:rsidRPr="00D92BD9">
        <w:rPr>
          <w:rFonts w:ascii="Cambria" w:eastAsia="Times New Roman" w:hAnsi="Cambria" w:cs="Times New Roman"/>
          <w:sz w:val="24"/>
          <w:szCs w:val="24"/>
        </w:rPr>
        <w:t>Dalyvių atliktų užduočių analizė;</w:t>
      </w:r>
    </w:p>
    <w:p w14:paraId="562FB9AD" w14:textId="77777777" w:rsidR="0040653D" w:rsidRPr="00D92BD9" w:rsidRDefault="0040653D" w:rsidP="0040653D">
      <w:pPr>
        <w:numPr>
          <w:ilvl w:val="0"/>
          <w:numId w:val="16"/>
        </w:numPr>
        <w:tabs>
          <w:tab w:val="left" w:pos="851"/>
        </w:tabs>
        <w:spacing w:after="0" w:line="240" w:lineRule="auto"/>
        <w:ind w:left="0" w:firstLine="709"/>
        <w:contextualSpacing/>
        <w:jc w:val="both"/>
        <w:rPr>
          <w:rFonts w:ascii="Cambria" w:eastAsia="Times New Roman" w:hAnsi="Cambria" w:cs="Times New Roman"/>
          <w:sz w:val="24"/>
          <w:szCs w:val="24"/>
        </w:rPr>
      </w:pPr>
      <w:r w:rsidRPr="00D92BD9">
        <w:rPr>
          <w:rFonts w:ascii="Cambria" w:eastAsia="Times New Roman" w:hAnsi="Cambria" w:cs="Times New Roman"/>
          <w:sz w:val="24"/>
          <w:szCs w:val="24"/>
        </w:rPr>
        <w:t>Individualus grįžtamasis ryšys;</w:t>
      </w:r>
    </w:p>
    <w:p w14:paraId="7FF31442" w14:textId="77777777" w:rsidR="0040653D" w:rsidRPr="00D92BD9" w:rsidRDefault="0040653D" w:rsidP="0040653D">
      <w:pPr>
        <w:numPr>
          <w:ilvl w:val="0"/>
          <w:numId w:val="16"/>
        </w:numPr>
        <w:tabs>
          <w:tab w:val="left" w:pos="851"/>
        </w:tabs>
        <w:spacing w:after="0" w:line="240" w:lineRule="auto"/>
        <w:ind w:left="0" w:firstLine="709"/>
        <w:contextualSpacing/>
        <w:jc w:val="both"/>
        <w:rPr>
          <w:rFonts w:ascii="Cambria" w:eastAsia="Times New Roman" w:hAnsi="Cambria" w:cs="Times New Roman"/>
          <w:sz w:val="24"/>
          <w:szCs w:val="24"/>
        </w:rPr>
      </w:pPr>
      <w:r w:rsidRPr="00D92BD9">
        <w:rPr>
          <w:rFonts w:ascii="Cambria" w:eastAsia="Times New Roman" w:hAnsi="Cambria" w:cs="Times New Roman"/>
          <w:sz w:val="24"/>
          <w:szCs w:val="24"/>
        </w:rPr>
        <w:t>Mokymų rezultatų ir praktinių iššūkių aptarimas.</w:t>
      </w:r>
    </w:p>
    <w:p w14:paraId="2B5D3631" w14:textId="77777777" w:rsidR="0040653D" w:rsidRPr="00EE78B9" w:rsidRDefault="0040653D" w:rsidP="0040653D">
      <w:pPr>
        <w:tabs>
          <w:tab w:val="left" w:pos="720"/>
          <w:tab w:val="left" w:pos="851"/>
        </w:tabs>
        <w:spacing w:after="0" w:line="240" w:lineRule="auto"/>
        <w:ind w:left="180" w:firstLine="450"/>
        <w:contextualSpacing/>
        <w:jc w:val="both"/>
        <w:rPr>
          <w:rFonts w:ascii="Cambria" w:eastAsia="Times New Roman" w:hAnsi="Cambria" w:cs="Times New Roman"/>
          <w:sz w:val="24"/>
          <w:szCs w:val="24"/>
        </w:rPr>
      </w:pPr>
      <w:r w:rsidRPr="00D92BD9">
        <w:rPr>
          <w:rFonts w:ascii="Cambria" w:eastAsia="Times New Roman" w:hAnsi="Cambria" w:cs="Times New Roman"/>
          <w:sz w:val="24"/>
          <w:szCs w:val="24"/>
        </w:rPr>
        <w:t xml:space="preserve">4. Mokymų pabaigoje atliekamas apibendrinantis testas, kurio metu vertinamos teorinės ir praktinės žinios apie MB-CDI taikymą. Testas laikomas išlaikytu, jeigu dalyvis surenka ne mažiau kaip 70 proc. teisingų atsakymų. Išlaikiusiems testą išduodamas </w:t>
      </w:r>
      <w:r w:rsidRPr="00EE78B9">
        <w:rPr>
          <w:rFonts w:ascii="Cambria" w:eastAsia="Times New Roman" w:hAnsi="Cambria" w:cs="Times New Roman"/>
          <w:sz w:val="24"/>
          <w:szCs w:val="24"/>
        </w:rPr>
        <w:t xml:space="preserve">sertifikatas, patvirtinantis galimybę taikyti MB-CDI priemonę praktikoje. </w:t>
      </w:r>
    </w:p>
    <w:p w14:paraId="31F4C65A" w14:textId="77777777" w:rsidR="0040653D" w:rsidRPr="00D92BD9" w:rsidRDefault="0040653D" w:rsidP="00872FA7">
      <w:pPr>
        <w:numPr>
          <w:ilvl w:val="0"/>
          <w:numId w:val="25"/>
        </w:numPr>
        <w:tabs>
          <w:tab w:val="left" w:pos="720"/>
          <w:tab w:val="left" w:pos="851"/>
        </w:tabs>
        <w:spacing w:after="0" w:line="240" w:lineRule="auto"/>
        <w:ind w:left="180" w:firstLine="387"/>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 xml:space="preserve">Dalyvis laikomas baigusiu mokymus ir įtraukiamas į oficialią mokymų statistiką tik tuo atveju, jei </w:t>
      </w:r>
      <w:r w:rsidRPr="00D92BD9">
        <w:rPr>
          <w:rFonts w:ascii="Cambria" w:eastAsia="Times New Roman" w:hAnsi="Cambria" w:cs="Times New Roman"/>
          <w:sz w:val="24"/>
          <w:szCs w:val="24"/>
        </w:rPr>
        <w:t xml:space="preserve">jis dalyvavo bent 80 % viso mokymų laiko. </w:t>
      </w:r>
    </w:p>
    <w:p w14:paraId="0E0161DE" w14:textId="33BDC563" w:rsidR="00B16EF3" w:rsidRPr="00D92BD9" w:rsidRDefault="0040653D" w:rsidP="00B16EF3">
      <w:pPr>
        <w:numPr>
          <w:ilvl w:val="0"/>
          <w:numId w:val="25"/>
        </w:numPr>
        <w:tabs>
          <w:tab w:val="left" w:pos="720"/>
          <w:tab w:val="left" w:pos="851"/>
        </w:tabs>
        <w:spacing w:after="0" w:line="240" w:lineRule="auto"/>
        <w:ind w:left="0" w:firstLine="567"/>
        <w:contextualSpacing/>
        <w:jc w:val="both"/>
        <w:rPr>
          <w:rFonts w:ascii="Cambria" w:eastAsia="Times New Roman" w:hAnsi="Cambria" w:cs="Times New Roman"/>
          <w:sz w:val="24"/>
          <w:szCs w:val="24"/>
        </w:rPr>
      </w:pPr>
      <w:r w:rsidRPr="00D92BD9">
        <w:rPr>
          <w:rFonts w:ascii="Cambria" w:eastAsia="Times New Roman" w:hAnsi="Cambria" w:cs="Times New Roman"/>
          <w:sz w:val="24"/>
          <w:szCs w:val="24"/>
        </w:rPr>
        <w:t xml:space="preserve">Jei dalyvis neišlanko reikalaujamo mokymų laiko ir negali jų pabaigti su kita grupe, </w:t>
      </w:r>
      <w:bookmarkStart w:id="4" w:name="_Hlk211427340"/>
      <w:r w:rsidR="00E1605C" w:rsidRPr="00D92BD9">
        <w:rPr>
          <w:rFonts w:ascii="Cambria" w:eastAsia="Times New Roman" w:hAnsi="Cambria" w:cs="Times New Roman"/>
          <w:sz w:val="24"/>
          <w:szCs w:val="24"/>
        </w:rPr>
        <w:t>Tiekėjas privalo užtikrinti, kad vietoje šio dalyvio į mokymus būtų įtrauktas kitas asmuo iš tos pačios Ankstyvosios reabilitacijos tarnybos, užtikrinant ne mažesnį kaip 80 % mokymų lankomumą.</w:t>
      </w:r>
      <w:r w:rsidR="005555EF" w:rsidRPr="00D92BD9">
        <w:t xml:space="preserve"> </w:t>
      </w:r>
      <w:r w:rsidR="005555EF" w:rsidRPr="00D92BD9">
        <w:rPr>
          <w:rFonts w:ascii="Cambria" w:eastAsia="Times New Roman" w:hAnsi="Cambria" w:cs="Times New Roman"/>
          <w:sz w:val="24"/>
          <w:szCs w:val="24"/>
        </w:rPr>
        <w:t>Tiekėjas atsako už dalyvių informavimą, grupių formavimą, pakeitimų koordinavimą ir mokymų tęstinumą, taip pat užtikrina, kad mokymų išlaidos būtų tinkamos finansuoti tik tuo atveju, jei nelankymo priežastys nepriklausė nuo dalyvio ir buvo užtikrintas tinkamas pakeitimas.</w:t>
      </w:r>
      <w:bookmarkEnd w:id="4"/>
      <w:r w:rsidR="00E1605C" w:rsidRPr="00D92BD9">
        <w:rPr>
          <w:rFonts w:ascii="Cambria" w:eastAsia="Times New Roman" w:hAnsi="Cambria" w:cs="Times New Roman"/>
          <w:sz w:val="24"/>
          <w:szCs w:val="24"/>
        </w:rPr>
        <w:t xml:space="preserve"> </w:t>
      </w:r>
    </w:p>
    <w:p w14:paraId="01985E34" w14:textId="77777777" w:rsidR="0040653D" w:rsidRPr="00EE78B9" w:rsidRDefault="0040653D" w:rsidP="0019692C">
      <w:pPr>
        <w:numPr>
          <w:ilvl w:val="0"/>
          <w:numId w:val="25"/>
        </w:numPr>
        <w:tabs>
          <w:tab w:val="left" w:pos="720"/>
          <w:tab w:val="left" w:pos="851"/>
        </w:tabs>
        <w:spacing w:after="0" w:line="240" w:lineRule="auto"/>
        <w:ind w:left="0" w:firstLine="567"/>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Techniniai reikalavimai mokymams:</w:t>
      </w:r>
    </w:p>
    <w:p w14:paraId="4D6290A9" w14:textId="77777777" w:rsidR="0040653D" w:rsidRPr="00D92BD9" w:rsidRDefault="0040653D" w:rsidP="0040653D">
      <w:pPr>
        <w:numPr>
          <w:ilvl w:val="0"/>
          <w:numId w:val="12"/>
        </w:numPr>
        <w:tabs>
          <w:tab w:val="left" w:pos="851"/>
        </w:tabs>
        <w:spacing w:after="0" w:line="240" w:lineRule="auto"/>
        <w:ind w:left="0" w:firstLine="567"/>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 xml:space="preserve">Kontaktinė </w:t>
      </w:r>
      <w:r w:rsidRPr="00D92BD9">
        <w:rPr>
          <w:rFonts w:ascii="Cambria" w:eastAsia="Times New Roman" w:hAnsi="Cambria" w:cs="Times New Roman"/>
          <w:sz w:val="24"/>
          <w:szCs w:val="24"/>
        </w:rPr>
        <w:t>dalis:</w:t>
      </w:r>
    </w:p>
    <w:p w14:paraId="59547DD5" w14:textId="2F2076DE" w:rsidR="0040653D" w:rsidRPr="00EE78B9" w:rsidRDefault="0040653D" w:rsidP="0040653D">
      <w:pPr>
        <w:numPr>
          <w:ilvl w:val="0"/>
          <w:numId w:val="19"/>
        </w:numPr>
        <w:tabs>
          <w:tab w:val="left" w:pos="851"/>
        </w:tabs>
        <w:spacing w:after="0" w:line="240" w:lineRule="auto"/>
        <w:ind w:left="0" w:firstLine="567"/>
        <w:contextualSpacing/>
        <w:jc w:val="both"/>
        <w:rPr>
          <w:rFonts w:ascii="Cambria" w:eastAsia="Times New Roman" w:hAnsi="Cambria" w:cs="Times New Roman"/>
          <w:sz w:val="24"/>
          <w:szCs w:val="24"/>
        </w:rPr>
      </w:pPr>
      <w:r w:rsidRPr="00D92BD9">
        <w:rPr>
          <w:rFonts w:ascii="Cambria" w:eastAsia="Times New Roman" w:hAnsi="Cambria" w:cs="Times New Roman"/>
          <w:sz w:val="24"/>
          <w:szCs w:val="24"/>
        </w:rPr>
        <w:t xml:space="preserve">Patalpa pritaikyta ne mažiau kaip </w:t>
      </w:r>
      <w:r w:rsidR="00B16EF3" w:rsidRPr="00D92BD9">
        <w:rPr>
          <w:rFonts w:ascii="Cambria" w:eastAsia="Times New Roman" w:hAnsi="Cambria" w:cs="Times New Roman"/>
          <w:sz w:val="24"/>
          <w:szCs w:val="24"/>
        </w:rPr>
        <w:t>18</w:t>
      </w:r>
      <w:r w:rsidRPr="00D92BD9">
        <w:rPr>
          <w:rFonts w:ascii="Cambria" w:eastAsia="Times New Roman" w:hAnsi="Cambria" w:cs="Times New Roman"/>
          <w:sz w:val="24"/>
          <w:szCs w:val="24"/>
        </w:rPr>
        <w:t xml:space="preserve"> dalyvių </w:t>
      </w:r>
      <w:r w:rsidRPr="00EE78B9">
        <w:rPr>
          <w:rFonts w:ascii="Cambria" w:eastAsia="Times New Roman" w:hAnsi="Cambria" w:cs="Times New Roman"/>
          <w:sz w:val="24"/>
          <w:szCs w:val="24"/>
        </w:rPr>
        <w:t>ir lektoriui;</w:t>
      </w:r>
    </w:p>
    <w:p w14:paraId="196C42E7" w14:textId="77777777" w:rsidR="0040653D" w:rsidRPr="00EE78B9" w:rsidRDefault="0040653D" w:rsidP="0040653D">
      <w:pPr>
        <w:numPr>
          <w:ilvl w:val="0"/>
          <w:numId w:val="19"/>
        </w:numPr>
        <w:tabs>
          <w:tab w:val="left" w:pos="851"/>
        </w:tabs>
        <w:spacing w:after="0" w:line="240" w:lineRule="auto"/>
        <w:ind w:left="0" w:firstLine="567"/>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Individualios darbo vietos su stalu ir kėde;</w:t>
      </w:r>
    </w:p>
    <w:p w14:paraId="694F4852" w14:textId="77777777" w:rsidR="0040653D" w:rsidRPr="00EE78B9" w:rsidRDefault="0040653D" w:rsidP="0040653D">
      <w:pPr>
        <w:numPr>
          <w:ilvl w:val="0"/>
          <w:numId w:val="19"/>
        </w:numPr>
        <w:tabs>
          <w:tab w:val="left" w:pos="851"/>
        </w:tabs>
        <w:spacing w:after="0" w:line="240" w:lineRule="auto"/>
        <w:ind w:left="0" w:firstLine="567"/>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Užtikrintas matomumas į ekraną/lektorių;</w:t>
      </w:r>
    </w:p>
    <w:p w14:paraId="219658AB" w14:textId="77777777" w:rsidR="0040653D" w:rsidRPr="00EE78B9" w:rsidRDefault="0040653D" w:rsidP="0040653D">
      <w:pPr>
        <w:numPr>
          <w:ilvl w:val="0"/>
          <w:numId w:val="19"/>
        </w:numPr>
        <w:tabs>
          <w:tab w:val="left" w:pos="851"/>
        </w:tabs>
        <w:spacing w:after="0" w:line="240" w:lineRule="auto"/>
        <w:ind w:left="0" w:firstLine="567"/>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Galimybė dirbti grupėse;</w:t>
      </w:r>
    </w:p>
    <w:p w14:paraId="1FD45AA9" w14:textId="77777777" w:rsidR="0040653D" w:rsidRPr="00EE78B9" w:rsidRDefault="0040653D" w:rsidP="0040653D">
      <w:pPr>
        <w:numPr>
          <w:ilvl w:val="0"/>
          <w:numId w:val="19"/>
        </w:numPr>
        <w:tabs>
          <w:tab w:val="left" w:pos="851"/>
        </w:tabs>
        <w:spacing w:after="0" w:line="240" w:lineRule="auto"/>
        <w:ind w:left="0" w:firstLine="567"/>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 xml:space="preserve">Stabilus </w:t>
      </w:r>
      <w:proofErr w:type="spellStart"/>
      <w:r w:rsidRPr="00EE78B9">
        <w:rPr>
          <w:rFonts w:ascii="Cambria" w:eastAsia="Times New Roman" w:hAnsi="Cambria" w:cs="Times New Roman"/>
          <w:sz w:val="24"/>
          <w:szCs w:val="24"/>
        </w:rPr>
        <w:t>Wi</w:t>
      </w:r>
      <w:proofErr w:type="spellEnd"/>
      <w:r w:rsidRPr="00EE78B9">
        <w:rPr>
          <w:rFonts w:ascii="Cambria" w:eastAsia="Times New Roman" w:hAnsi="Cambria" w:cs="Times New Roman"/>
          <w:sz w:val="24"/>
          <w:szCs w:val="24"/>
        </w:rPr>
        <w:t>-Fi ryšys, prieinamas lektoriui ir dalyviams;</w:t>
      </w:r>
    </w:p>
    <w:p w14:paraId="30A6C443" w14:textId="77777777" w:rsidR="0040653D" w:rsidRPr="00EE78B9" w:rsidRDefault="0040653D" w:rsidP="0040653D">
      <w:pPr>
        <w:numPr>
          <w:ilvl w:val="0"/>
          <w:numId w:val="19"/>
        </w:numPr>
        <w:tabs>
          <w:tab w:val="left" w:pos="851"/>
        </w:tabs>
        <w:spacing w:after="0" w:line="240" w:lineRule="auto"/>
        <w:ind w:left="0" w:firstLine="567"/>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Kokybiškas apšvietimas (natūralus ar dirbtinis), patalpų vėdinimas;</w:t>
      </w:r>
    </w:p>
    <w:p w14:paraId="08C40108" w14:textId="77777777" w:rsidR="0040653D" w:rsidRPr="00EE78B9" w:rsidRDefault="0040653D" w:rsidP="0040653D">
      <w:pPr>
        <w:numPr>
          <w:ilvl w:val="0"/>
          <w:numId w:val="19"/>
        </w:numPr>
        <w:tabs>
          <w:tab w:val="left" w:pos="851"/>
        </w:tabs>
        <w:spacing w:after="0" w:line="240" w:lineRule="auto"/>
        <w:ind w:left="0" w:firstLine="567"/>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Galimybė pasinaudoti tualetu;</w:t>
      </w:r>
    </w:p>
    <w:p w14:paraId="62683658" w14:textId="77777777" w:rsidR="0040653D" w:rsidRPr="00EE78B9" w:rsidRDefault="0040653D" w:rsidP="0040653D">
      <w:pPr>
        <w:numPr>
          <w:ilvl w:val="0"/>
          <w:numId w:val="19"/>
        </w:numPr>
        <w:tabs>
          <w:tab w:val="left" w:pos="851"/>
        </w:tabs>
        <w:spacing w:after="0" w:line="240" w:lineRule="auto"/>
        <w:ind w:left="0" w:firstLine="567"/>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Lengvas pasiekiamumas viešuoju transportu;</w:t>
      </w:r>
    </w:p>
    <w:p w14:paraId="52F9AEC6" w14:textId="77777777" w:rsidR="0040653D" w:rsidRPr="00EE78B9" w:rsidRDefault="0040653D" w:rsidP="0040653D">
      <w:pPr>
        <w:numPr>
          <w:ilvl w:val="0"/>
          <w:numId w:val="19"/>
        </w:numPr>
        <w:tabs>
          <w:tab w:val="left" w:pos="851"/>
        </w:tabs>
        <w:spacing w:after="0" w:line="240" w:lineRule="auto"/>
        <w:ind w:left="0" w:firstLine="567"/>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Užtikrintas fizinis prieinamumas asmenims su negalia (pvz., liftas, WC).</w:t>
      </w:r>
    </w:p>
    <w:p w14:paraId="4FB2D5D8" w14:textId="77777777" w:rsidR="0040653D" w:rsidRPr="00EE78B9" w:rsidRDefault="0040653D" w:rsidP="0040653D">
      <w:pPr>
        <w:numPr>
          <w:ilvl w:val="0"/>
          <w:numId w:val="12"/>
        </w:numPr>
        <w:spacing w:after="0" w:line="240" w:lineRule="auto"/>
        <w:ind w:left="851" w:hanging="284"/>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Nuotolinė dalis:</w:t>
      </w:r>
    </w:p>
    <w:p w14:paraId="1AC2993C" w14:textId="77777777" w:rsidR="0040653D" w:rsidRPr="00EE78B9" w:rsidRDefault="0040653D" w:rsidP="0040653D">
      <w:pPr>
        <w:numPr>
          <w:ilvl w:val="0"/>
          <w:numId w:val="20"/>
        </w:numPr>
        <w:tabs>
          <w:tab w:val="left" w:pos="851"/>
        </w:tabs>
        <w:spacing w:after="0" w:line="240" w:lineRule="auto"/>
        <w:ind w:left="0" w:firstLine="567"/>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lastRenderedPageBreak/>
        <w:t xml:space="preserve">Naudojama internetinė platforma: </w:t>
      </w:r>
      <w:proofErr w:type="spellStart"/>
      <w:r w:rsidRPr="00EE78B9">
        <w:rPr>
          <w:rFonts w:ascii="Cambria" w:eastAsia="Times New Roman" w:hAnsi="Cambria" w:cs="Times New Roman"/>
          <w:sz w:val="24"/>
          <w:szCs w:val="24"/>
        </w:rPr>
        <w:t>Zoom</w:t>
      </w:r>
      <w:proofErr w:type="spellEnd"/>
      <w:r w:rsidRPr="00EE78B9">
        <w:rPr>
          <w:rFonts w:ascii="Cambria" w:eastAsia="Times New Roman" w:hAnsi="Cambria" w:cs="Times New Roman"/>
          <w:sz w:val="24"/>
          <w:szCs w:val="24"/>
        </w:rPr>
        <w:t xml:space="preserve">, MS </w:t>
      </w:r>
      <w:proofErr w:type="spellStart"/>
      <w:r w:rsidRPr="00EE78B9">
        <w:rPr>
          <w:rFonts w:ascii="Cambria" w:eastAsia="Times New Roman" w:hAnsi="Cambria" w:cs="Times New Roman"/>
          <w:sz w:val="24"/>
          <w:szCs w:val="24"/>
        </w:rPr>
        <w:t>Teams</w:t>
      </w:r>
      <w:proofErr w:type="spellEnd"/>
      <w:r w:rsidRPr="00EE78B9">
        <w:rPr>
          <w:rFonts w:ascii="Cambria" w:eastAsia="Times New Roman" w:hAnsi="Cambria" w:cs="Times New Roman"/>
          <w:sz w:val="24"/>
          <w:szCs w:val="24"/>
        </w:rPr>
        <w:t xml:space="preserve"> ar kita dalyviams prieinama sistema;</w:t>
      </w:r>
    </w:p>
    <w:p w14:paraId="367D5D80" w14:textId="77777777" w:rsidR="0040653D" w:rsidRPr="00EE78B9" w:rsidRDefault="0040653D" w:rsidP="0040653D">
      <w:pPr>
        <w:numPr>
          <w:ilvl w:val="0"/>
          <w:numId w:val="20"/>
        </w:numPr>
        <w:tabs>
          <w:tab w:val="left" w:pos="851"/>
        </w:tabs>
        <w:spacing w:after="0" w:line="240" w:lineRule="auto"/>
        <w:ind w:left="0" w:firstLine="567"/>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Užduotys pateikiamos PDF arba Word formatu, siunčiamos el. paštu ar per mokymų platformą.</w:t>
      </w:r>
    </w:p>
    <w:p w14:paraId="0278D504" w14:textId="7207C1CE" w:rsidR="0040653D" w:rsidRPr="00EE78B9" w:rsidRDefault="00872FA7" w:rsidP="0040653D">
      <w:pPr>
        <w:tabs>
          <w:tab w:val="left" w:pos="851"/>
        </w:tabs>
        <w:spacing w:after="0" w:line="240" w:lineRule="auto"/>
        <w:ind w:firstLine="567"/>
        <w:contextualSpacing/>
        <w:jc w:val="both"/>
        <w:rPr>
          <w:rFonts w:ascii="Cambria" w:eastAsia="Times New Roman" w:hAnsi="Cambria" w:cs="Times New Roman"/>
          <w:sz w:val="24"/>
          <w:szCs w:val="24"/>
        </w:rPr>
      </w:pPr>
      <w:r w:rsidRPr="00EE78B9">
        <w:rPr>
          <w:rFonts w:ascii="Cambria" w:eastAsia="Times New Roman" w:hAnsi="Cambria" w:cs="Times New Roman"/>
          <w:sz w:val="24"/>
          <w:szCs w:val="24"/>
        </w:rPr>
        <w:t>8</w:t>
      </w:r>
      <w:r w:rsidR="0040653D" w:rsidRPr="00EE78B9">
        <w:rPr>
          <w:rFonts w:ascii="Cambria" w:eastAsia="Times New Roman" w:hAnsi="Cambria" w:cs="Times New Roman"/>
          <w:sz w:val="24"/>
          <w:szCs w:val="24"/>
        </w:rPr>
        <w:t xml:space="preserve">. </w:t>
      </w:r>
      <w:r w:rsidR="0040653D" w:rsidRPr="00EE78B9">
        <w:rPr>
          <w:rFonts w:ascii="Cambria" w:eastAsia="Times New Roman" w:hAnsi="Cambria" w:cs="Times New Roman"/>
          <w:color w:val="000000" w:themeColor="text1"/>
          <w:sz w:val="24"/>
          <w:szCs w:val="24"/>
        </w:rPr>
        <w:t xml:space="preserve">Tiekėjas per </w:t>
      </w:r>
      <w:r w:rsidR="00EE78B9" w:rsidRPr="00EE78B9">
        <w:rPr>
          <w:rFonts w:ascii="Cambria" w:eastAsia="Times New Roman" w:hAnsi="Cambria" w:cs="Times New Roman"/>
          <w:color w:val="000000" w:themeColor="text1"/>
          <w:sz w:val="24"/>
          <w:szCs w:val="24"/>
        </w:rPr>
        <w:t xml:space="preserve">5 d. d. </w:t>
      </w:r>
      <w:r w:rsidR="0040653D" w:rsidRPr="00EE78B9">
        <w:rPr>
          <w:rFonts w:ascii="Cambria" w:eastAsia="Times New Roman" w:hAnsi="Cambria" w:cs="Times New Roman"/>
          <w:color w:val="000000" w:themeColor="text1"/>
          <w:sz w:val="24"/>
          <w:szCs w:val="24"/>
        </w:rPr>
        <w:t xml:space="preserve"> nuo mokymų </w:t>
      </w:r>
      <w:r w:rsidR="00BD41A2" w:rsidRPr="00EE78B9">
        <w:rPr>
          <w:rFonts w:ascii="Cambria" w:eastAsia="Times New Roman" w:hAnsi="Cambria" w:cs="Times New Roman"/>
          <w:color w:val="000000" w:themeColor="text1"/>
          <w:sz w:val="24"/>
          <w:szCs w:val="24"/>
        </w:rPr>
        <w:t>pabaigos</w:t>
      </w:r>
      <w:r w:rsidR="0040653D" w:rsidRPr="00EE78B9">
        <w:rPr>
          <w:rFonts w:ascii="Cambria" w:eastAsia="Times New Roman" w:hAnsi="Cambria" w:cs="Times New Roman"/>
          <w:color w:val="000000" w:themeColor="text1"/>
          <w:sz w:val="24"/>
          <w:szCs w:val="24"/>
        </w:rPr>
        <w:t xml:space="preserve"> turi pateikti ataskaitą </w:t>
      </w:r>
      <w:r w:rsidR="0040653D" w:rsidRPr="00EE78B9">
        <w:rPr>
          <w:rFonts w:ascii="Cambria" w:eastAsia="Times New Roman" w:hAnsi="Cambria" w:cs="Times New Roman"/>
          <w:sz w:val="24"/>
          <w:szCs w:val="24"/>
        </w:rPr>
        <w:t xml:space="preserve">apie mokymų turinį ir įvykdymą. </w:t>
      </w:r>
      <w:bookmarkStart w:id="5" w:name="_Hlk209968237"/>
      <w:r w:rsidR="0040653D" w:rsidRPr="00EE78B9">
        <w:rPr>
          <w:rFonts w:ascii="Cambria" w:eastAsia="Times New Roman" w:hAnsi="Cambria" w:cs="Times New Roman"/>
          <w:sz w:val="24"/>
          <w:szCs w:val="24"/>
        </w:rPr>
        <w:t>Ataskaitoje turi būti mokymų skaidrės ar kita naudota medžiaga, dalyvių sąrašai su parašais ir registracijos lapai (originalas) bei dalyvių užpildytas ir pasirašytas sutikimas dėl asmens duomenų tvarkymo formas (originalas). Formas pateikia Perkančioji organizacija.</w:t>
      </w:r>
    </w:p>
    <w:bookmarkEnd w:id="5"/>
    <w:p w14:paraId="7090A1F0" w14:textId="5D51A05B" w:rsidR="0040653D" w:rsidRPr="00EE78B9" w:rsidRDefault="00872FA7" w:rsidP="00872FA7">
      <w:pPr>
        <w:tabs>
          <w:tab w:val="left" w:pos="993"/>
        </w:tabs>
        <w:spacing w:after="0" w:line="240" w:lineRule="auto"/>
        <w:ind w:firstLine="567"/>
        <w:contextualSpacing/>
        <w:jc w:val="both"/>
        <w:rPr>
          <w:rFonts w:ascii="Cambria" w:eastAsia="Times New Roman" w:hAnsi="Cambria" w:cs="Times New Roman"/>
          <w:sz w:val="24"/>
          <w:szCs w:val="24"/>
          <w:lang w:eastAsia="lt-LT"/>
        </w:rPr>
      </w:pPr>
      <w:r w:rsidRPr="00EE78B9">
        <w:rPr>
          <w:rFonts w:ascii="Cambria" w:eastAsia="Times New Roman" w:hAnsi="Cambria" w:cs="Times New Roman"/>
          <w:sz w:val="24"/>
          <w:szCs w:val="24"/>
        </w:rPr>
        <w:t>9</w:t>
      </w:r>
      <w:r w:rsidR="0040653D" w:rsidRPr="00EE78B9">
        <w:rPr>
          <w:rFonts w:ascii="Cambria" w:eastAsia="Times New Roman" w:hAnsi="Cambria" w:cs="Times New Roman"/>
          <w:sz w:val="24"/>
          <w:szCs w:val="24"/>
        </w:rPr>
        <w:t>. Tiekėjo įsipareigojimų įgyvendinimo terminai:</w:t>
      </w:r>
    </w:p>
    <w:p w14:paraId="77A169D3" w14:textId="6FB5F4A2" w:rsidR="0040653D" w:rsidRPr="00EE78B9" w:rsidRDefault="0040653D" w:rsidP="0040653D">
      <w:pPr>
        <w:numPr>
          <w:ilvl w:val="0"/>
          <w:numId w:val="21"/>
        </w:numPr>
        <w:tabs>
          <w:tab w:val="left" w:pos="993"/>
        </w:tabs>
        <w:spacing w:after="0" w:line="240" w:lineRule="auto"/>
        <w:ind w:left="0" w:firstLine="720"/>
        <w:contextualSpacing/>
        <w:jc w:val="both"/>
        <w:rPr>
          <w:rFonts w:ascii="Cambria" w:eastAsia="Times New Roman" w:hAnsi="Cambria" w:cs="Times New Roman"/>
          <w:sz w:val="24"/>
          <w:szCs w:val="24"/>
          <w:lang w:eastAsia="lt-LT"/>
        </w:rPr>
      </w:pPr>
      <w:r w:rsidRPr="00EE78B9">
        <w:rPr>
          <w:rFonts w:ascii="Cambria" w:eastAsia="Times New Roman" w:hAnsi="Cambria" w:cs="Times New Roman"/>
          <w:sz w:val="24"/>
          <w:szCs w:val="24"/>
          <w:lang w:eastAsia="lt-LT"/>
        </w:rPr>
        <w:t xml:space="preserve">MB-CDI priemonės parengimas (įskaitant vertimą į lietuvių kalbą, kultūrinę adaptaciją, metodikos validaciją, leidybai parengtos versijos parengimą </w:t>
      </w:r>
      <w:r w:rsidRPr="00EE78B9">
        <w:rPr>
          <w:rFonts w:ascii="Cambria" w:eastAsia="Times New Roman" w:hAnsi="Cambria" w:cs="Times New Roman"/>
          <w:color w:val="000000" w:themeColor="text1"/>
          <w:sz w:val="24"/>
          <w:szCs w:val="24"/>
          <w:lang w:eastAsia="lt-LT"/>
        </w:rPr>
        <w:t xml:space="preserve">ir rinkinių paruošimą) </w:t>
      </w:r>
      <w:r w:rsidRPr="00EE78B9">
        <w:rPr>
          <w:rFonts w:ascii="Cambria" w:eastAsia="Times New Roman" w:hAnsi="Cambria" w:cs="Times New Roman"/>
          <w:sz w:val="24"/>
          <w:szCs w:val="24"/>
          <w:lang w:eastAsia="lt-LT"/>
        </w:rPr>
        <w:t xml:space="preserve">– </w:t>
      </w:r>
      <w:r w:rsidR="00B059FD" w:rsidRPr="00EE78B9">
        <w:rPr>
          <w:rFonts w:ascii="Cambria" w:eastAsia="Times New Roman" w:hAnsi="Cambria" w:cs="Times New Roman"/>
          <w:sz w:val="24"/>
          <w:szCs w:val="24"/>
          <w:lang w:eastAsia="lt-LT"/>
        </w:rPr>
        <w:t>ne vėl</w:t>
      </w:r>
      <w:r w:rsidR="00240773" w:rsidRPr="00EE78B9">
        <w:rPr>
          <w:rFonts w:ascii="Cambria" w:eastAsia="Times New Roman" w:hAnsi="Cambria" w:cs="Times New Roman"/>
          <w:sz w:val="24"/>
          <w:szCs w:val="24"/>
          <w:lang w:eastAsia="lt-LT"/>
        </w:rPr>
        <w:t>i</w:t>
      </w:r>
      <w:r w:rsidR="00B059FD" w:rsidRPr="00EE78B9">
        <w:rPr>
          <w:rFonts w:ascii="Cambria" w:eastAsia="Times New Roman" w:hAnsi="Cambria" w:cs="Times New Roman"/>
          <w:sz w:val="24"/>
          <w:szCs w:val="24"/>
          <w:lang w:eastAsia="lt-LT"/>
        </w:rPr>
        <w:t xml:space="preserve">au kaip </w:t>
      </w:r>
      <w:r w:rsidRPr="00EE78B9">
        <w:rPr>
          <w:rFonts w:ascii="Cambria" w:eastAsia="Times New Roman" w:hAnsi="Cambria" w:cs="Times New Roman"/>
          <w:sz w:val="24"/>
          <w:szCs w:val="24"/>
          <w:lang w:eastAsia="lt-LT"/>
        </w:rPr>
        <w:t>per 32 mėnesius nuo sutarties pasirašymo dienos.</w:t>
      </w:r>
    </w:p>
    <w:p w14:paraId="0665BB51" w14:textId="7DA51C65" w:rsidR="0040653D" w:rsidRPr="00EE78B9" w:rsidRDefault="0040653D" w:rsidP="0040653D">
      <w:pPr>
        <w:numPr>
          <w:ilvl w:val="0"/>
          <w:numId w:val="21"/>
        </w:numPr>
        <w:tabs>
          <w:tab w:val="left" w:pos="993"/>
        </w:tabs>
        <w:spacing w:after="0" w:line="240" w:lineRule="auto"/>
        <w:ind w:left="0" w:firstLine="720"/>
        <w:jc w:val="both"/>
        <w:rPr>
          <w:rFonts w:ascii="Cambria" w:eastAsia="Times New Roman" w:hAnsi="Cambria" w:cs="Times New Roman"/>
          <w:sz w:val="24"/>
          <w:szCs w:val="24"/>
          <w:lang w:eastAsia="lt-LT"/>
        </w:rPr>
      </w:pPr>
      <w:r w:rsidRPr="00EE78B9">
        <w:rPr>
          <w:rFonts w:ascii="Cambria" w:eastAsia="Times New Roman" w:hAnsi="Cambria" w:cs="Times New Roman"/>
          <w:sz w:val="24"/>
          <w:szCs w:val="24"/>
          <w:lang w:eastAsia="lt-LT"/>
        </w:rPr>
        <w:t xml:space="preserve">Mokymų specialistams organizavimas ir įgyvendinimas </w:t>
      </w:r>
      <w:r w:rsidR="00BD41A2" w:rsidRPr="00EE78B9">
        <w:rPr>
          <w:rFonts w:ascii="Cambria" w:eastAsia="Times New Roman" w:hAnsi="Cambria" w:cs="Times New Roman"/>
          <w:sz w:val="24"/>
          <w:szCs w:val="24"/>
          <w:lang w:eastAsia="lt-LT"/>
        </w:rPr>
        <w:t xml:space="preserve">(įskaitant parengtų rinkinių perdavimą įstaigų atstovams mokymų metu) </w:t>
      </w:r>
      <w:r w:rsidRPr="00EE78B9">
        <w:rPr>
          <w:rFonts w:ascii="Cambria" w:eastAsia="Times New Roman" w:hAnsi="Cambria" w:cs="Times New Roman"/>
          <w:sz w:val="24"/>
          <w:szCs w:val="24"/>
          <w:lang w:eastAsia="lt-LT"/>
        </w:rPr>
        <w:t>– per 3 mėnesius nuo MB-CDI priemonės parengimo dienos.</w:t>
      </w:r>
    </w:p>
    <w:p w14:paraId="07CFC90D" w14:textId="77777777" w:rsidR="0040653D" w:rsidRPr="00EE78B9" w:rsidRDefault="0040653D" w:rsidP="0040653D">
      <w:pPr>
        <w:tabs>
          <w:tab w:val="left" w:pos="5400"/>
        </w:tabs>
        <w:spacing w:after="0" w:line="240" w:lineRule="auto"/>
        <w:jc w:val="center"/>
        <w:textAlignment w:val="center"/>
        <w:rPr>
          <w:rFonts w:ascii="Cambria" w:eastAsia="Times New Roman" w:hAnsi="Cambria" w:cs="Times New Roman"/>
          <w:sz w:val="24"/>
          <w:szCs w:val="24"/>
        </w:rPr>
      </w:pPr>
    </w:p>
    <w:p w14:paraId="4960BB28" w14:textId="77777777" w:rsidR="0040653D" w:rsidRPr="00EE78B9" w:rsidRDefault="0040653D" w:rsidP="0040653D">
      <w:pPr>
        <w:tabs>
          <w:tab w:val="left" w:pos="5400"/>
        </w:tabs>
        <w:spacing w:after="0" w:line="240" w:lineRule="auto"/>
        <w:jc w:val="center"/>
        <w:textAlignment w:val="center"/>
        <w:rPr>
          <w:rFonts w:ascii="Cambria" w:eastAsia="Times New Roman" w:hAnsi="Cambria" w:cs="Times New Roman"/>
          <w:sz w:val="24"/>
          <w:szCs w:val="24"/>
        </w:rPr>
      </w:pPr>
      <w:r w:rsidRPr="00EE78B9">
        <w:rPr>
          <w:rFonts w:ascii="Cambria" w:eastAsia="Times New Roman" w:hAnsi="Cambria" w:cs="Times New Roman"/>
          <w:sz w:val="24"/>
          <w:szCs w:val="24"/>
        </w:rPr>
        <w:t>___________________</w:t>
      </w:r>
    </w:p>
    <w:p w14:paraId="2F596F01" w14:textId="77777777" w:rsidR="00E610E3" w:rsidRPr="00EE78B9" w:rsidRDefault="00E610E3" w:rsidP="0040653D">
      <w:pPr>
        <w:spacing w:after="0" w:line="240" w:lineRule="auto"/>
        <w:jc w:val="center"/>
        <w:rPr>
          <w:rFonts w:ascii="Cambria" w:hAnsi="Cambria"/>
          <w:b/>
          <w:bCs/>
          <w:sz w:val="24"/>
          <w:szCs w:val="24"/>
        </w:rPr>
      </w:pPr>
    </w:p>
    <w:p w14:paraId="62C1FA82" w14:textId="77777777" w:rsidR="00E610E3" w:rsidRPr="00EE78B9" w:rsidRDefault="00E610E3" w:rsidP="0040653D">
      <w:pPr>
        <w:spacing w:after="0" w:line="240" w:lineRule="auto"/>
        <w:jc w:val="center"/>
        <w:rPr>
          <w:rFonts w:ascii="Cambria" w:hAnsi="Cambria"/>
          <w:b/>
          <w:bCs/>
          <w:sz w:val="24"/>
          <w:szCs w:val="24"/>
        </w:rPr>
      </w:pPr>
    </w:p>
    <w:p w14:paraId="0AFD69D0" w14:textId="77777777" w:rsidR="00E610E3" w:rsidRPr="00EE78B9" w:rsidRDefault="00E610E3" w:rsidP="0040653D">
      <w:pPr>
        <w:spacing w:after="0" w:line="240" w:lineRule="auto"/>
        <w:jc w:val="center"/>
        <w:rPr>
          <w:rFonts w:ascii="Cambria" w:hAnsi="Cambria"/>
          <w:b/>
          <w:bCs/>
          <w:sz w:val="24"/>
          <w:szCs w:val="24"/>
        </w:rPr>
      </w:pPr>
    </w:p>
    <w:p w14:paraId="0CC57799" w14:textId="138BF46A" w:rsidR="00E610E3" w:rsidRPr="00EE78B9" w:rsidRDefault="00E610E3" w:rsidP="0040653D">
      <w:pPr>
        <w:spacing w:after="0" w:line="240" w:lineRule="auto"/>
        <w:jc w:val="center"/>
        <w:rPr>
          <w:rFonts w:ascii="Cambria" w:hAnsi="Cambria"/>
          <w:b/>
          <w:bCs/>
          <w:sz w:val="24"/>
          <w:szCs w:val="24"/>
        </w:rPr>
      </w:pPr>
    </w:p>
    <w:p w14:paraId="7B2C3B54" w14:textId="6AED07E3" w:rsidR="0040653D" w:rsidRPr="00EE78B9" w:rsidRDefault="0040653D" w:rsidP="0040653D">
      <w:pPr>
        <w:spacing w:after="0" w:line="240" w:lineRule="auto"/>
        <w:jc w:val="center"/>
        <w:rPr>
          <w:rFonts w:ascii="Cambria" w:hAnsi="Cambria"/>
          <w:b/>
          <w:bCs/>
          <w:sz w:val="24"/>
          <w:szCs w:val="24"/>
        </w:rPr>
      </w:pPr>
    </w:p>
    <w:p w14:paraId="225491C4" w14:textId="2168E140" w:rsidR="0040653D" w:rsidRPr="00EE78B9" w:rsidRDefault="0040653D" w:rsidP="0040653D">
      <w:pPr>
        <w:spacing w:after="0" w:line="240" w:lineRule="auto"/>
        <w:jc w:val="center"/>
        <w:rPr>
          <w:rFonts w:ascii="Cambria" w:hAnsi="Cambria"/>
          <w:b/>
          <w:bCs/>
          <w:sz w:val="24"/>
          <w:szCs w:val="24"/>
        </w:rPr>
      </w:pPr>
    </w:p>
    <w:p w14:paraId="4F960DF2" w14:textId="4AA1D182" w:rsidR="0040653D" w:rsidRPr="00EE78B9" w:rsidRDefault="0040653D" w:rsidP="0040653D">
      <w:pPr>
        <w:spacing w:after="0" w:line="240" w:lineRule="auto"/>
        <w:jc w:val="center"/>
        <w:rPr>
          <w:rFonts w:ascii="Cambria" w:hAnsi="Cambria"/>
          <w:b/>
          <w:bCs/>
          <w:sz w:val="24"/>
          <w:szCs w:val="24"/>
        </w:rPr>
      </w:pPr>
    </w:p>
    <w:p w14:paraId="3CEF44D7" w14:textId="4230B310" w:rsidR="0040653D" w:rsidRPr="00EE78B9" w:rsidRDefault="0040653D" w:rsidP="0040653D">
      <w:pPr>
        <w:spacing w:after="0" w:line="240" w:lineRule="auto"/>
        <w:jc w:val="center"/>
        <w:rPr>
          <w:rFonts w:ascii="Cambria" w:hAnsi="Cambria"/>
          <w:b/>
          <w:bCs/>
          <w:sz w:val="24"/>
          <w:szCs w:val="24"/>
        </w:rPr>
      </w:pPr>
    </w:p>
    <w:p w14:paraId="6152472D" w14:textId="2C816570" w:rsidR="0040653D" w:rsidRPr="00EE78B9" w:rsidRDefault="0040653D" w:rsidP="0040653D">
      <w:pPr>
        <w:spacing w:after="0" w:line="240" w:lineRule="auto"/>
        <w:jc w:val="center"/>
        <w:rPr>
          <w:rFonts w:ascii="Cambria" w:hAnsi="Cambria"/>
          <w:b/>
          <w:bCs/>
          <w:sz w:val="24"/>
          <w:szCs w:val="24"/>
        </w:rPr>
      </w:pPr>
    </w:p>
    <w:p w14:paraId="7B1D363A" w14:textId="2AB64648" w:rsidR="0040653D" w:rsidRPr="00EE78B9" w:rsidRDefault="0040653D" w:rsidP="0040653D">
      <w:pPr>
        <w:spacing w:after="0" w:line="240" w:lineRule="auto"/>
        <w:jc w:val="center"/>
        <w:rPr>
          <w:rFonts w:ascii="Cambria" w:hAnsi="Cambria"/>
          <w:b/>
          <w:bCs/>
          <w:sz w:val="24"/>
          <w:szCs w:val="24"/>
        </w:rPr>
      </w:pPr>
    </w:p>
    <w:p w14:paraId="2DB311B2" w14:textId="49BAB5D3" w:rsidR="0040653D" w:rsidRPr="00EE78B9" w:rsidRDefault="0040653D" w:rsidP="0040653D">
      <w:pPr>
        <w:spacing w:after="0" w:line="240" w:lineRule="auto"/>
        <w:jc w:val="center"/>
        <w:rPr>
          <w:rFonts w:ascii="Cambria" w:hAnsi="Cambria"/>
          <w:b/>
          <w:bCs/>
          <w:sz w:val="24"/>
          <w:szCs w:val="24"/>
        </w:rPr>
      </w:pPr>
    </w:p>
    <w:p w14:paraId="1ADE4987" w14:textId="5CB78CC5" w:rsidR="0040653D" w:rsidRPr="00EE78B9" w:rsidRDefault="0040653D" w:rsidP="0040653D">
      <w:pPr>
        <w:spacing w:after="0" w:line="240" w:lineRule="auto"/>
        <w:jc w:val="center"/>
        <w:rPr>
          <w:rFonts w:ascii="Cambria" w:hAnsi="Cambria"/>
          <w:b/>
          <w:bCs/>
          <w:sz w:val="24"/>
          <w:szCs w:val="24"/>
        </w:rPr>
      </w:pPr>
    </w:p>
    <w:p w14:paraId="08A03B69" w14:textId="0613D675" w:rsidR="0040653D" w:rsidRPr="00EE78B9" w:rsidRDefault="0040653D" w:rsidP="0040653D">
      <w:pPr>
        <w:spacing w:after="0" w:line="240" w:lineRule="auto"/>
        <w:jc w:val="center"/>
        <w:rPr>
          <w:rFonts w:ascii="Cambria" w:hAnsi="Cambria"/>
          <w:b/>
          <w:bCs/>
          <w:sz w:val="24"/>
          <w:szCs w:val="24"/>
        </w:rPr>
      </w:pPr>
    </w:p>
    <w:p w14:paraId="4216F988" w14:textId="066FA4A3" w:rsidR="0040653D" w:rsidRPr="00EE78B9" w:rsidRDefault="0040653D" w:rsidP="0040653D">
      <w:pPr>
        <w:spacing w:after="0" w:line="240" w:lineRule="auto"/>
        <w:jc w:val="center"/>
        <w:rPr>
          <w:rFonts w:ascii="Cambria" w:hAnsi="Cambria"/>
          <w:b/>
          <w:bCs/>
          <w:sz w:val="24"/>
          <w:szCs w:val="24"/>
        </w:rPr>
      </w:pPr>
    </w:p>
    <w:p w14:paraId="040BA69C" w14:textId="4E035449" w:rsidR="0040653D" w:rsidRPr="00EE78B9" w:rsidRDefault="0040653D" w:rsidP="0040653D">
      <w:pPr>
        <w:spacing w:after="0" w:line="240" w:lineRule="auto"/>
        <w:jc w:val="center"/>
        <w:rPr>
          <w:rFonts w:ascii="Cambria" w:hAnsi="Cambria"/>
          <w:b/>
          <w:bCs/>
          <w:sz w:val="24"/>
          <w:szCs w:val="24"/>
        </w:rPr>
      </w:pPr>
    </w:p>
    <w:p w14:paraId="70C55566" w14:textId="5D6A24F0" w:rsidR="0040653D" w:rsidRPr="00EE78B9" w:rsidRDefault="0040653D" w:rsidP="0040653D">
      <w:pPr>
        <w:spacing w:after="0" w:line="240" w:lineRule="auto"/>
        <w:jc w:val="center"/>
        <w:rPr>
          <w:rFonts w:ascii="Cambria" w:hAnsi="Cambria"/>
          <w:b/>
          <w:bCs/>
          <w:sz w:val="24"/>
          <w:szCs w:val="24"/>
        </w:rPr>
      </w:pPr>
    </w:p>
    <w:p w14:paraId="4C17E0D5" w14:textId="4B191675" w:rsidR="0040653D" w:rsidRPr="00EE78B9" w:rsidRDefault="0040653D" w:rsidP="0040653D">
      <w:pPr>
        <w:spacing w:after="0" w:line="240" w:lineRule="auto"/>
        <w:jc w:val="center"/>
        <w:rPr>
          <w:rFonts w:ascii="Cambria" w:hAnsi="Cambria"/>
          <w:b/>
          <w:bCs/>
          <w:sz w:val="24"/>
          <w:szCs w:val="24"/>
        </w:rPr>
      </w:pPr>
    </w:p>
    <w:p w14:paraId="1C7F607F" w14:textId="5DA5A161" w:rsidR="0040653D" w:rsidRPr="00EE78B9" w:rsidRDefault="0040653D" w:rsidP="0040653D">
      <w:pPr>
        <w:spacing w:after="0" w:line="240" w:lineRule="auto"/>
        <w:jc w:val="center"/>
        <w:rPr>
          <w:rFonts w:ascii="Cambria" w:hAnsi="Cambria"/>
          <w:b/>
          <w:bCs/>
          <w:sz w:val="24"/>
          <w:szCs w:val="24"/>
        </w:rPr>
      </w:pPr>
    </w:p>
    <w:p w14:paraId="362CFDC0" w14:textId="770F7DB9" w:rsidR="0040653D" w:rsidRPr="00EE78B9" w:rsidRDefault="0040653D" w:rsidP="0040653D">
      <w:pPr>
        <w:spacing w:after="0" w:line="240" w:lineRule="auto"/>
        <w:jc w:val="center"/>
        <w:rPr>
          <w:rFonts w:ascii="Cambria" w:hAnsi="Cambria"/>
          <w:b/>
          <w:bCs/>
          <w:sz w:val="24"/>
          <w:szCs w:val="24"/>
        </w:rPr>
      </w:pPr>
    </w:p>
    <w:p w14:paraId="28570D48" w14:textId="534C9617" w:rsidR="0040653D" w:rsidRDefault="0040653D" w:rsidP="0040653D">
      <w:pPr>
        <w:spacing w:after="0" w:line="240" w:lineRule="auto"/>
        <w:jc w:val="center"/>
        <w:rPr>
          <w:rFonts w:ascii="Cambria" w:hAnsi="Cambria"/>
          <w:b/>
          <w:bCs/>
          <w:sz w:val="24"/>
          <w:szCs w:val="24"/>
        </w:rPr>
      </w:pPr>
    </w:p>
    <w:p w14:paraId="3C26E53F" w14:textId="3B356326" w:rsidR="00791DC2" w:rsidRDefault="00791DC2" w:rsidP="0040653D">
      <w:pPr>
        <w:spacing w:after="0" w:line="240" w:lineRule="auto"/>
        <w:jc w:val="center"/>
        <w:rPr>
          <w:rFonts w:ascii="Cambria" w:hAnsi="Cambria"/>
          <w:b/>
          <w:bCs/>
          <w:sz w:val="24"/>
          <w:szCs w:val="24"/>
        </w:rPr>
      </w:pPr>
    </w:p>
    <w:p w14:paraId="0A298AAA" w14:textId="76B957C6" w:rsidR="00791DC2" w:rsidRDefault="00791DC2" w:rsidP="0040653D">
      <w:pPr>
        <w:spacing w:after="0" w:line="240" w:lineRule="auto"/>
        <w:jc w:val="center"/>
        <w:rPr>
          <w:rFonts w:ascii="Cambria" w:hAnsi="Cambria"/>
          <w:b/>
          <w:bCs/>
          <w:sz w:val="24"/>
          <w:szCs w:val="24"/>
        </w:rPr>
      </w:pPr>
    </w:p>
    <w:p w14:paraId="3F6933BA" w14:textId="41F23685" w:rsidR="00791DC2" w:rsidRDefault="00791DC2" w:rsidP="0040653D">
      <w:pPr>
        <w:spacing w:after="0" w:line="240" w:lineRule="auto"/>
        <w:jc w:val="center"/>
        <w:rPr>
          <w:rFonts w:ascii="Cambria" w:hAnsi="Cambria"/>
          <w:b/>
          <w:bCs/>
          <w:sz w:val="24"/>
          <w:szCs w:val="24"/>
        </w:rPr>
      </w:pPr>
    </w:p>
    <w:p w14:paraId="04225EE4" w14:textId="359F0AC0" w:rsidR="00791DC2" w:rsidRDefault="00791DC2" w:rsidP="0040653D">
      <w:pPr>
        <w:spacing w:after="0" w:line="240" w:lineRule="auto"/>
        <w:jc w:val="center"/>
        <w:rPr>
          <w:rFonts w:ascii="Cambria" w:hAnsi="Cambria"/>
          <w:b/>
          <w:bCs/>
          <w:sz w:val="24"/>
          <w:szCs w:val="24"/>
        </w:rPr>
      </w:pPr>
    </w:p>
    <w:p w14:paraId="316C2AE3" w14:textId="1DB616B7" w:rsidR="00791DC2" w:rsidRDefault="00791DC2" w:rsidP="0040653D">
      <w:pPr>
        <w:spacing w:after="0" w:line="240" w:lineRule="auto"/>
        <w:jc w:val="center"/>
        <w:rPr>
          <w:rFonts w:ascii="Cambria" w:hAnsi="Cambria"/>
          <w:b/>
          <w:bCs/>
          <w:sz w:val="24"/>
          <w:szCs w:val="24"/>
        </w:rPr>
      </w:pPr>
    </w:p>
    <w:p w14:paraId="6D92328F" w14:textId="1CAA8E1D" w:rsidR="00791DC2" w:rsidRDefault="00791DC2" w:rsidP="0040653D">
      <w:pPr>
        <w:spacing w:after="0" w:line="240" w:lineRule="auto"/>
        <w:jc w:val="center"/>
        <w:rPr>
          <w:rFonts w:ascii="Cambria" w:hAnsi="Cambria"/>
          <w:b/>
          <w:bCs/>
          <w:sz w:val="24"/>
          <w:szCs w:val="24"/>
        </w:rPr>
      </w:pPr>
    </w:p>
    <w:p w14:paraId="561AB33E" w14:textId="595B4104" w:rsidR="00791DC2" w:rsidRDefault="00791DC2" w:rsidP="0040653D">
      <w:pPr>
        <w:spacing w:after="0" w:line="240" w:lineRule="auto"/>
        <w:jc w:val="center"/>
        <w:rPr>
          <w:rFonts w:ascii="Cambria" w:hAnsi="Cambria"/>
          <w:b/>
          <w:bCs/>
          <w:sz w:val="24"/>
          <w:szCs w:val="24"/>
        </w:rPr>
      </w:pPr>
    </w:p>
    <w:p w14:paraId="1CDA1B16" w14:textId="5824F118" w:rsidR="00791DC2" w:rsidRDefault="00791DC2" w:rsidP="0040653D">
      <w:pPr>
        <w:spacing w:after="0" w:line="240" w:lineRule="auto"/>
        <w:jc w:val="center"/>
        <w:rPr>
          <w:rFonts w:ascii="Cambria" w:hAnsi="Cambria"/>
          <w:b/>
          <w:bCs/>
          <w:sz w:val="24"/>
          <w:szCs w:val="24"/>
        </w:rPr>
      </w:pPr>
    </w:p>
    <w:p w14:paraId="1C421AFC" w14:textId="2F11F34A" w:rsidR="00D92BD9" w:rsidRDefault="00D92BD9" w:rsidP="0040653D">
      <w:pPr>
        <w:spacing w:after="0" w:line="240" w:lineRule="auto"/>
        <w:jc w:val="center"/>
        <w:rPr>
          <w:rFonts w:ascii="Cambria" w:hAnsi="Cambria"/>
          <w:b/>
          <w:bCs/>
          <w:sz w:val="24"/>
          <w:szCs w:val="24"/>
        </w:rPr>
      </w:pPr>
    </w:p>
    <w:p w14:paraId="5EAF2B22" w14:textId="77777777" w:rsidR="00D92BD9" w:rsidRPr="00EE78B9" w:rsidRDefault="00D92BD9" w:rsidP="0040653D">
      <w:pPr>
        <w:spacing w:after="0" w:line="240" w:lineRule="auto"/>
        <w:jc w:val="center"/>
        <w:rPr>
          <w:rFonts w:ascii="Cambria" w:hAnsi="Cambria"/>
          <w:b/>
          <w:bCs/>
          <w:sz w:val="24"/>
          <w:szCs w:val="24"/>
        </w:rPr>
      </w:pPr>
    </w:p>
    <w:p w14:paraId="166F5106" w14:textId="4784005C" w:rsidR="0040653D" w:rsidRPr="00EE78B9" w:rsidRDefault="0040653D" w:rsidP="0040653D">
      <w:pPr>
        <w:spacing w:after="0" w:line="240" w:lineRule="auto"/>
        <w:jc w:val="center"/>
        <w:rPr>
          <w:rFonts w:ascii="Cambria" w:hAnsi="Cambria"/>
          <w:b/>
          <w:bCs/>
          <w:sz w:val="24"/>
          <w:szCs w:val="24"/>
        </w:rPr>
      </w:pPr>
    </w:p>
    <w:p w14:paraId="2E0EB791" w14:textId="05A50FF8" w:rsidR="0040653D" w:rsidRPr="00EE78B9" w:rsidRDefault="0040653D" w:rsidP="0040653D">
      <w:pPr>
        <w:spacing w:after="0" w:line="240" w:lineRule="auto"/>
        <w:jc w:val="center"/>
        <w:rPr>
          <w:rFonts w:ascii="Cambria" w:hAnsi="Cambria"/>
          <w:b/>
          <w:bCs/>
          <w:sz w:val="24"/>
          <w:szCs w:val="24"/>
        </w:rPr>
      </w:pPr>
    </w:p>
    <w:p w14:paraId="28624BDA" w14:textId="5E04AADB" w:rsidR="0040653D" w:rsidRPr="00EE78B9" w:rsidRDefault="0040653D" w:rsidP="0040653D">
      <w:pPr>
        <w:spacing w:after="0" w:line="240" w:lineRule="auto"/>
        <w:jc w:val="center"/>
        <w:rPr>
          <w:rFonts w:ascii="Cambria" w:hAnsi="Cambria"/>
          <w:b/>
          <w:bCs/>
          <w:sz w:val="24"/>
          <w:szCs w:val="24"/>
        </w:rPr>
      </w:pPr>
    </w:p>
    <w:p w14:paraId="741B8A64" w14:textId="5F9921AD" w:rsidR="0040653D" w:rsidRPr="00EE78B9" w:rsidRDefault="0040653D" w:rsidP="0040653D">
      <w:pPr>
        <w:spacing w:after="0" w:line="240" w:lineRule="auto"/>
        <w:jc w:val="center"/>
        <w:rPr>
          <w:rFonts w:ascii="Cambria" w:hAnsi="Cambria"/>
          <w:b/>
          <w:bCs/>
          <w:sz w:val="24"/>
          <w:szCs w:val="24"/>
        </w:rPr>
      </w:pPr>
    </w:p>
    <w:p w14:paraId="10ADD3B9" w14:textId="77A02CEE" w:rsidR="0040653D" w:rsidRPr="00EE78B9" w:rsidRDefault="0040653D" w:rsidP="0040653D">
      <w:pPr>
        <w:spacing w:after="0" w:line="240" w:lineRule="auto"/>
        <w:jc w:val="center"/>
        <w:rPr>
          <w:rFonts w:ascii="Cambria" w:hAnsi="Cambria"/>
          <w:b/>
          <w:bCs/>
          <w:sz w:val="24"/>
          <w:szCs w:val="24"/>
        </w:rPr>
      </w:pPr>
    </w:p>
    <w:p w14:paraId="56E8A6AA" w14:textId="364E9981" w:rsidR="0040653D" w:rsidRPr="00EE78B9" w:rsidRDefault="0040653D" w:rsidP="0040653D">
      <w:pPr>
        <w:spacing w:after="0" w:line="240" w:lineRule="auto"/>
        <w:jc w:val="center"/>
        <w:rPr>
          <w:rFonts w:ascii="Cambria" w:hAnsi="Cambria"/>
          <w:b/>
          <w:bCs/>
          <w:sz w:val="24"/>
          <w:szCs w:val="24"/>
        </w:rPr>
      </w:pPr>
    </w:p>
    <w:p w14:paraId="0DC031B1" w14:textId="5B41AD34" w:rsidR="00B37C77" w:rsidRPr="00D92BD9" w:rsidRDefault="0040653D" w:rsidP="00872FA7">
      <w:pPr>
        <w:spacing w:after="0" w:line="240" w:lineRule="auto"/>
        <w:ind w:firstLine="567"/>
        <w:jc w:val="both"/>
        <w:rPr>
          <w:rFonts w:ascii="Cambria" w:hAnsi="Cambria"/>
          <w:b/>
          <w:bCs/>
          <w:sz w:val="24"/>
          <w:szCs w:val="24"/>
        </w:rPr>
      </w:pPr>
      <w:r w:rsidRPr="003B7910">
        <w:rPr>
          <w:rFonts w:ascii="Cambria" w:hAnsi="Cambria"/>
          <w:b/>
          <w:bCs/>
          <w:sz w:val="24"/>
          <w:szCs w:val="24"/>
          <w:lang w:val="sv-SE"/>
        </w:rPr>
        <w:t xml:space="preserve">2 </w:t>
      </w:r>
      <w:r w:rsidRPr="00D92BD9">
        <w:rPr>
          <w:rFonts w:ascii="Cambria" w:hAnsi="Cambria"/>
          <w:b/>
          <w:bCs/>
          <w:sz w:val="24"/>
          <w:szCs w:val="24"/>
          <w:lang w:val="sv-SE"/>
        </w:rPr>
        <w:t>pirkimo dalis.</w:t>
      </w:r>
      <w:r w:rsidRPr="00D92BD9">
        <w:rPr>
          <w:rFonts w:ascii="Cambria" w:hAnsi="Cambria"/>
          <w:b/>
          <w:bCs/>
          <w:sz w:val="24"/>
          <w:szCs w:val="24"/>
        </w:rPr>
        <w:t xml:space="preserve"> </w:t>
      </w:r>
      <w:proofErr w:type="spellStart"/>
      <w:r w:rsidRPr="00D92BD9">
        <w:rPr>
          <w:rFonts w:ascii="Cambria" w:hAnsi="Cambria"/>
          <w:b/>
          <w:bCs/>
          <w:sz w:val="24"/>
          <w:szCs w:val="24"/>
        </w:rPr>
        <w:t>Leiter</w:t>
      </w:r>
      <w:proofErr w:type="spellEnd"/>
      <w:r w:rsidRPr="00D92BD9">
        <w:rPr>
          <w:rFonts w:ascii="Cambria" w:hAnsi="Cambria"/>
          <w:b/>
          <w:bCs/>
          <w:sz w:val="24"/>
          <w:szCs w:val="24"/>
        </w:rPr>
        <w:t xml:space="preserve"> konstrukcinio intelekto testas (angl. </w:t>
      </w:r>
      <w:proofErr w:type="spellStart"/>
      <w:r w:rsidRPr="00D92BD9">
        <w:rPr>
          <w:rFonts w:ascii="Cambria" w:hAnsi="Cambria"/>
          <w:b/>
          <w:bCs/>
          <w:sz w:val="24"/>
          <w:szCs w:val="24"/>
        </w:rPr>
        <w:t>Leiter</w:t>
      </w:r>
      <w:proofErr w:type="spellEnd"/>
      <w:r w:rsidRPr="00D92BD9">
        <w:rPr>
          <w:rFonts w:ascii="Cambria" w:hAnsi="Cambria"/>
          <w:b/>
          <w:bCs/>
          <w:sz w:val="24"/>
          <w:szCs w:val="24"/>
        </w:rPr>
        <w:t xml:space="preserve"> International </w:t>
      </w:r>
      <w:proofErr w:type="spellStart"/>
      <w:r w:rsidRPr="00D92BD9">
        <w:rPr>
          <w:rFonts w:ascii="Cambria" w:hAnsi="Cambria"/>
          <w:b/>
          <w:bCs/>
          <w:sz w:val="24"/>
          <w:szCs w:val="24"/>
        </w:rPr>
        <w:t>Performance</w:t>
      </w:r>
      <w:proofErr w:type="spellEnd"/>
      <w:r w:rsidRPr="00D92BD9">
        <w:rPr>
          <w:rFonts w:ascii="Cambria" w:hAnsi="Cambria"/>
          <w:b/>
          <w:bCs/>
          <w:sz w:val="24"/>
          <w:szCs w:val="24"/>
        </w:rPr>
        <w:t xml:space="preserve"> </w:t>
      </w:r>
      <w:proofErr w:type="spellStart"/>
      <w:r w:rsidRPr="00D92BD9">
        <w:rPr>
          <w:rFonts w:ascii="Cambria" w:hAnsi="Cambria"/>
          <w:b/>
          <w:bCs/>
          <w:sz w:val="24"/>
          <w:szCs w:val="24"/>
        </w:rPr>
        <w:t>Scale</w:t>
      </w:r>
      <w:proofErr w:type="spellEnd"/>
      <w:r w:rsidRPr="00D92BD9">
        <w:rPr>
          <w:rFonts w:ascii="Cambria" w:hAnsi="Cambria"/>
          <w:b/>
          <w:bCs/>
          <w:sz w:val="24"/>
          <w:szCs w:val="24"/>
        </w:rPr>
        <w:t>, Leiter-3) priemon</w:t>
      </w:r>
      <w:r w:rsidR="00B16EF3" w:rsidRPr="00D92BD9">
        <w:rPr>
          <w:rFonts w:ascii="Cambria" w:hAnsi="Cambria"/>
          <w:b/>
          <w:bCs/>
          <w:sz w:val="24"/>
          <w:szCs w:val="24"/>
        </w:rPr>
        <w:t>ių</w:t>
      </w:r>
      <w:r w:rsidRPr="00D92BD9">
        <w:rPr>
          <w:rFonts w:ascii="Cambria" w:hAnsi="Cambria"/>
          <w:b/>
          <w:bCs/>
          <w:sz w:val="24"/>
          <w:szCs w:val="24"/>
        </w:rPr>
        <w:t xml:space="preserve"> įsigijimas </w:t>
      </w:r>
      <w:r w:rsidR="00B16EF3" w:rsidRPr="00D92BD9">
        <w:rPr>
          <w:rFonts w:ascii="Cambria" w:hAnsi="Cambria"/>
          <w:b/>
          <w:bCs/>
          <w:sz w:val="24"/>
          <w:szCs w:val="24"/>
        </w:rPr>
        <w:t xml:space="preserve">, adaptavimas lietuvių kalbai, leidyba ir </w:t>
      </w:r>
      <w:r w:rsidRPr="00D92BD9">
        <w:rPr>
          <w:rFonts w:ascii="Cambria" w:hAnsi="Cambria"/>
          <w:b/>
          <w:bCs/>
          <w:sz w:val="24"/>
          <w:szCs w:val="24"/>
        </w:rPr>
        <w:t>mokymai</w:t>
      </w:r>
    </w:p>
    <w:p w14:paraId="2FDD4245" w14:textId="77777777" w:rsidR="00872FA7" w:rsidRPr="00D92BD9" w:rsidRDefault="00872FA7" w:rsidP="00872FA7">
      <w:pPr>
        <w:spacing w:after="0" w:line="240" w:lineRule="auto"/>
        <w:ind w:firstLine="567"/>
        <w:jc w:val="both"/>
        <w:rPr>
          <w:rFonts w:ascii="Cambria" w:hAnsi="Cambria"/>
          <w:b/>
          <w:bCs/>
          <w:sz w:val="24"/>
          <w:szCs w:val="24"/>
        </w:rPr>
      </w:pPr>
    </w:p>
    <w:p w14:paraId="0DCDBB1B" w14:textId="7A455B23" w:rsidR="0040653D" w:rsidRPr="00D92BD9" w:rsidRDefault="0040653D" w:rsidP="00872FA7">
      <w:pPr>
        <w:spacing w:after="0" w:line="240" w:lineRule="auto"/>
        <w:ind w:firstLine="567"/>
        <w:jc w:val="both"/>
        <w:rPr>
          <w:rFonts w:ascii="Cambria" w:eastAsia="Times New Roman" w:hAnsi="Cambria" w:cs="Times New Roman"/>
          <w:sz w:val="24"/>
          <w:szCs w:val="24"/>
        </w:rPr>
      </w:pPr>
      <w:r w:rsidRPr="00D92BD9">
        <w:rPr>
          <w:rFonts w:ascii="Cambria" w:eastAsia="Times New Roman" w:hAnsi="Cambria" w:cs="Times New Roman"/>
          <w:sz w:val="24"/>
          <w:szCs w:val="24"/>
        </w:rPr>
        <w:t>Pirkimo objektas – neverbalinio intelekto vertinimo priemonės Leiter-3 (</w:t>
      </w:r>
      <w:proofErr w:type="spellStart"/>
      <w:r w:rsidRPr="00D92BD9">
        <w:rPr>
          <w:rFonts w:ascii="Cambria" w:eastAsia="Times New Roman" w:hAnsi="Cambria" w:cs="Times New Roman"/>
          <w:sz w:val="24"/>
          <w:szCs w:val="24"/>
        </w:rPr>
        <w:t>Leiter</w:t>
      </w:r>
      <w:proofErr w:type="spellEnd"/>
      <w:r w:rsidRPr="00D92BD9">
        <w:rPr>
          <w:rFonts w:ascii="Cambria" w:eastAsia="Times New Roman" w:hAnsi="Cambria" w:cs="Times New Roman"/>
          <w:sz w:val="24"/>
          <w:szCs w:val="24"/>
        </w:rPr>
        <w:t xml:space="preserve"> International </w:t>
      </w:r>
      <w:proofErr w:type="spellStart"/>
      <w:r w:rsidRPr="00D92BD9">
        <w:rPr>
          <w:rFonts w:ascii="Cambria" w:eastAsia="Times New Roman" w:hAnsi="Cambria" w:cs="Times New Roman"/>
          <w:sz w:val="24"/>
          <w:szCs w:val="24"/>
        </w:rPr>
        <w:t>Performance</w:t>
      </w:r>
      <w:proofErr w:type="spellEnd"/>
      <w:r w:rsidRPr="00D92BD9">
        <w:rPr>
          <w:rFonts w:ascii="Cambria" w:eastAsia="Times New Roman" w:hAnsi="Cambria" w:cs="Times New Roman"/>
          <w:sz w:val="24"/>
          <w:szCs w:val="24"/>
        </w:rPr>
        <w:t xml:space="preserve"> </w:t>
      </w:r>
      <w:proofErr w:type="spellStart"/>
      <w:r w:rsidRPr="00D92BD9">
        <w:rPr>
          <w:rFonts w:ascii="Cambria" w:eastAsia="Times New Roman" w:hAnsi="Cambria" w:cs="Times New Roman"/>
          <w:sz w:val="24"/>
          <w:szCs w:val="24"/>
        </w:rPr>
        <w:t>Scale</w:t>
      </w:r>
      <w:proofErr w:type="spellEnd"/>
      <w:r w:rsidRPr="00D92BD9">
        <w:rPr>
          <w:rFonts w:ascii="Cambria" w:eastAsia="Times New Roman" w:hAnsi="Cambria" w:cs="Times New Roman"/>
          <w:sz w:val="24"/>
          <w:szCs w:val="24"/>
        </w:rPr>
        <w:t xml:space="preserve">, </w:t>
      </w:r>
      <w:proofErr w:type="spellStart"/>
      <w:r w:rsidRPr="00D92BD9">
        <w:rPr>
          <w:rFonts w:ascii="Cambria" w:eastAsia="Times New Roman" w:hAnsi="Cambria" w:cs="Times New Roman"/>
          <w:sz w:val="24"/>
          <w:szCs w:val="24"/>
        </w:rPr>
        <w:t>Third</w:t>
      </w:r>
      <w:proofErr w:type="spellEnd"/>
      <w:r w:rsidRPr="00D92BD9">
        <w:rPr>
          <w:rFonts w:ascii="Cambria" w:eastAsia="Times New Roman" w:hAnsi="Cambria" w:cs="Times New Roman"/>
          <w:sz w:val="24"/>
          <w:szCs w:val="24"/>
        </w:rPr>
        <w:t xml:space="preserve"> Edition) </w:t>
      </w:r>
      <w:r w:rsidR="00B16EF3" w:rsidRPr="00D92BD9">
        <w:rPr>
          <w:rFonts w:ascii="Cambria" w:eastAsia="Times New Roman" w:hAnsi="Cambria" w:cs="Times New Roman"/>
          <w:sz w:val="24"/>
          <w:szCs w:val="24"/>
        </w:rPr>
        <w:t xml:space="preserve">adaptavimas </w:t>
      </w:r>
      <w:r w:rsidRPr="00D92BD9">
        <w:rPr>
          <w:rFonts w:ascii="Cambria" w:eastAsia="Times New Roman" w:hAnsi="Cambria" w:cs="Times New Roman"/>
          <w:sz w:val="24"/>
          <w:szCs w:val="24"/>
        </w:rPr>
        <w:t>lietuvių kalb</w:t>
      </w:r>
      <w:r w:rsidR="00B16EF3" w:rsidRPr="00D92BD9">
        <w:rPr>
          <w:rFonts w:ascii="Cambria" w:eastAsia="Times New Roman" w:hAnsi="Cambria" w:cs="Times New Roman"/>
          <w:sz w:val="24"/>
          <w:szCs w:val="24"/>
        </w:rPr>
        <w:t>ai</w:t>
      </w:r>
      <w:r w:rsidRPr="00D92BD9">
        <w:rPr>
          <w:rFonts w:ascii="Cambria" w:eastAsia="Times New Roman" w:hAnsi="Cambria" w:cs="Times New Roman"/>
          <w:sz w:val="24"/>
          <w:szCs w:val="24"/>
        </w:rPr>
        <w:t>, leidybinis parengimas, standartinių vertinimo priemonių (</w:t>
      </w:r>
      <w:proofErr w:type="spellStart"/>
      <w:r w:rsidRPr="00D92BD9">
        <w:rPr>
          <w:rFonts w:ascii="Cambria" w:eastAsia="Times New Roman" w:hAnsi="Cambria" w:cs="Times New Roman"/>
          <w:sz w:val="24"/>
          <w:szCs w:val="24"/>
        </w:rPr>
        <w:t>stimulinės</w:t>
      </w:r>
      <w:proofErr w:type="spellEnd"/>
      <w:r w:rsidRPr="00D92BD9">
        <w:rPr>
          <w:rFonts w:ascii="Cambria" w:eastAsia="Times New Roman" w:hAnsi="Cambria" w:cs="Times New Roman"/>
          <w:sz w:val="24"/>
          <w:szCs w:val="24"/>
        </w:rPr>
        <w:t xml:space="preserve"> medžiagos) gamyba arba įsigijimas</w:t>
      </w:r>
      <w:r w:rsidR="00B16EF3" w:rsidRPr="00D92BD9">
        <w:rPr>
          <w:rFonts w:ascii="Cambria" w:eastAsia="Times New Roman" w:hAnsi="Cambria" w:cs="Times New Roman"/>
          <w:sz w:val="24"/>
          <w:szCs w:val="24"/>
        </w:rPr>
        <w:t xml:space="preserve"> (atsižvelgiant į leidėjo suteiktas teises)</w:t>
      </w:r>
      <w:r w:rsidRPr="00D92BD9">
        <w:rPr>
          <w:rFonts w:ascii="Cambria" w:eastAsia="Times New Roman" w:hAnsi="Cambria" w:cs="Times New Roman"/>
          <w:sz w:val="24"/>
          <w:szCs w:val="24"/>
        </w:rPr>
        <w:t>, jų sukomplektavimas ir pateikimas Vaikų raidos sutrikimų ankstyvosios reabilitacijos (toliau – VRSAR) tarnyboms, taip pat šią priemonę naudojančių specialistų mokymų organizavimas. Pirkimas apima šias veiklas:</w:t>
      </w:r>
    </w:p>
    <w:p w14:paraId="288FB7BA" w14:textId="77777777" w:rsidR="0040653D" w:rsidRPr="00D92BD9" w:rsidRDefault="0040653D" w:rsidP="00791DC2">
      <w:pPr>
        <w:numPr>
          <w:ilvl w:val="0"/>
          <w:numId w:val="38"/>
        </w:numPr>
        <w:spacing w:after="0" w:line="240" w:lineRule="auto"/>
        <w:jc w:val="both"/>
        <w:rPr>
          <w:rFonts w:ascii="Cambria" w:eastAsia="Times New Roman" w:hAnsi="Cambria" w:cs="Times New Roman"/>
          <w:sz w:val="24"/>
          <w:szCs w:val="24"/>
        </w:rPr>
      </w:pPr>
      <w:r w:rsidRPr="00D92BD9">
        <w:rPr>
          <w:rFonts w:ascii="Cambria" w:eastAsia="Times New Roman" w:hAnsi="Cambria" w:cs="Times New Roman"/>
          <w:i/>
          <w:iCs/>
          <w:sz w:val="24"/>
          <w:szCs w:val="24"/>
        </w:rPr>
        <w:t>Leiter-3</w:t>
      </w:r>
      <w:r w:rsidRPr="00D92BD9">
        <w:rPr>
          <w:rFonts w:ascii="Cambria" w:eastAsia="Times New Roman" w:hAnsi="Cambria" w:cs="Times New Roman"/>
          <w:sz w:val="24"/>
          <w:szCs w:val="24"/>
        </w:rPr>
        <w:t xml:space="preserve"> administravimo ir vertinimo vadovo bei kitų praktiniam taikymui reikalingų komponentų (pvz., vertinimo formų, kortelių) vertimą į lietuvių kalbą, kalbos redagavimą, maketavimą ir leidybinį parengimą, laikantis leidėjo (</w:t>
      </w:r>
      <w:r w:rsidRPr="00D92BD9">
        <w:rPr>
          <w:rFonts w:ascii="Cambria" w:eastAsia="Times New Roman" w:hAnsi="Cambria" w:cs="Times New Roman"/>
          <w:i/>
          <w:iCs/>
          <w:sz w:val="24"/>
          <w:szCs w:val="24"/>
        </w:rPr>
        <w:t xml:space="preserve">WPS </w:t>
      </w:r>
      <w:proofErr w:type="spellStart"/>
      <w:r w:rsidRPr="00D92BD9">
        <w:rPr>
          <w:rFonts w:ascii="Cambria" w:eastAsia="Times New Roman" w:hAnsi="Cambria" w:cs="Times New Roman"/>
          <w:i/>
          <w:iCs/>
          <w:sz w:val="24"/>
          <w:szCs w:val="24"/>
        </w:rPr>
        <w:t>Publishing</w:t>
      </w:r>
      <w:proofErr w:type="spellEnd"/>
      <w:r w:rsidRPr="00D92BD9">
        <w:rPr>
          <w:rFonts w:ascii="Cambria" w:eastAsia="Times New Roman" w:hAnsi="Cambria" w:cs="Times New Roman"/>
          <w:sz w:val="24"/>
          <w:szCs w:val="24"/>
        </w:rPr>
        <w:t>) metodologinių ir autorių teisių reikalavimų.</w:t>
      </w:r>
    </w:p>
    <w:p w14:paraId="2C8827E6" w14:textId="77777777" w:rsidR="0040653D" w:rsidRPr="00D92BD9" w:rsidRDefault="0040653D" w:rsidP="00791DC2">
      <w:pPr>
        <w:numPr>
          <w:ilvl w:val="0"/>
          <w:numId w:val="38"/>
        </w:numPr>
        <w:spacing w:after="0" w:line="240" w:lineRule="auto"/>
        <w:jc w:val="both"/>
        <w:rPr>
          <w:rFonts w:ascii="Cambria" w:eastAsia="Times New Roman" w:hAnsi="Cambria" w:cs="Times New Roman"/>
          <w:sz w:val="24"/>
          <w:szCs w:val="24"/>
        </w:rPr>
      </w:pPr>
      <w:r w:rsidRPr="00D92BD9">
        <w:rPr>
          <w:rFonts w:ascii="Cambria" w:eastAsia="Times New Roman" w:hAnsi="Cambria" w:cs="Times New Roman"/>
          <w:i/>
          <w:iCs/>
          <w:sz w:val="24"/>
          <w:szCs w:val="24"/>
        </w:rPr>
        <w:t>Leiter-3</w:t>
      </w:r>
      <w:r w:rsidRPr="00D92BD9">
        <w:rPr>
          <w:rFonts w:ascii="Cambria" w:eastAsia="Times New Roman" w:hAnsi="Cambria" w:cs="Times New Roman"/>
          <w:sz w:val="24"/>
          <w:szCs w:val="24"/>
        </w:rPr>
        <w:t xml:space="preserve"> priemonės komplektų gamybą (jei leidėjas suteikia gamybos teises) arba įsigijimą, jų sukomplektavimą ir pristatymą VRSAR tarnyboms pagal užsakovo pateiktą sąrašą.</w:t>
      </w:r>
    </w:p>
    <w:p w14:paraId="75540F40" w14:textId="0A2AD9BC" w:rsidR="00482B95" w:rsidRPr="00D92BD9" w:rsidRDefault="00482B95" w:rsidP="00482B95">
      <w:pPr>
        <w:spacing w:after="0" w:line="240" w:lineRule="auto"/>
        <w:ind w:left="720"/>
        <w:rPr>
          <w:rFonts w:ascii="Cambria" w:eastAsia="Times New Roman" w:hAnsi="Cambria" w:cs="Times New Roman"/>
          <w:sz w:val="24"/>
          <w:szCs w:val="24"/>
        </w:rPr>
      </w:pPr>
      <w:r w:rsidRPr="00D92BD9">
        <w:rPr>
          <w:rFonts w:ascii="Cambria" w:eastAsia="Times New Roman" w:hAnsi="Cambria" w:cs="Times New Roman"/>
          <w:sz w:val="24"/>
          <w:szCs w:val="24"/>
        </w:rPr>
        <w:t xml:space="preserve">Leiter-3 komplektą sudaro šios </w:t>
      </w:r>
      <w:proofErr w:type="spellStart"/>
      <w:r w:rsidRPr="00D92BD9">
        <w:rPr>
          <w:rFonts w:ascii="Cambria" w:eastAsia="Times New Roman" w:hAnsi="Cambria" w:cs="Times New Roman"/>
          <w:sz w:val="24"/>
          <w:szCs w:val="24"/>
        </w:rPr>
        <w:t>stimulinės</w:t>
      </w:r>
      <w:proofErr w:type="spellEnd"/>
      <w:r w:rsidRPr="00D92BD9">
        <w:rPr>
          <w:rFonts w:ascii="Cambria" w:eastAsia="Times New Roman" w:hAnsi="Cambria" w:cs="Times New Roman"/>
          <w:sz w:val="24"/>
          <w:szCs w:val="24"/>
        </w:rPr>
        <w:t xml:space="preserve"> ir vertinimo priemonės:</w:t>
      </w:r>
    </w:p>
    <w:p w14:paraId="34D9FF37" w14:textId="419C6A68" w:rsidR="00482B95" w:rsidRPr="00D92BD9" w:rsidRDefault="00482B95" w:rsidP="00482B95">
      <w:pPr>
        <w:spacing w:after="0" w:line="240" w:lineRule="auto"/>
        <w:ind w:left="1080"/>
        <w:rPr>
          <w:rFonts w:ascii="Cambria" w:eastAsia="Times New Roman" w:hAnsi="Cambria" w:cs="Times New Roman"/>
          <w:sz w:val="24"/>
          <w:szCs w:val="24"/>
        </w:rPr>
      </w:pPr>
      <w:r w:rsidRPr="00D92BD9">
        <w:rPr>
          <w:rFonts w:ascii="Cambria" w:eastAsia="Times New Roman" w:hAnsi="Cambria" w:cs="Times New Roman"/>
          <w:sz w:val="24"/>
          <w:szCs w:val="24"/>
        </w:rPr>
        <w:t xml:space="preserve">– administravimo ir vertinimo vadovas (Leiter-3 </w:t>
      </w:r>
      <w:proofErr w:type="spellStart"/>
      <w:r w:rsidRPr="00D92BD9">
        <w:rPr>
          <w:rFonts w:ascii="Cambria" w:eastAsia="Times New Roman" w:hAnsi="Cambria" w:cs="Times New Roman"/>
          <w:sz w:val="24"/>
          <w:szCs w:val="24"/>
        </w:rPr>
        <w:t>Manual</w:t>
      </w:r>
      <w:proofErr w:type="spellEnd"/>
      <w:r w:rsidRPr="00D92BD9">
        <w:rPr>
          <w:rFonts w:ascii="Cambria" w:eastAsia="Times New Roman" w:hAnsi="Cambria" w:cs="Times New Roman"/>
          <w:sz w:val="24"/>
          <w:szCs w:val="24"/>
        </w:rPr>
        <w:t>);</w:t>
      </w:r>
    </w:p>
    <w:p w14:paraId="2A20A94A" w14:textId="77777777" w:rsidR="00482B95" w:rsidRPr="00D92BD9" w:rsidRDefault="00482B95" w:rsidP="00482B95">
      <w:pPr>
        <w:spacing w:after="0" w:line="240" w:lineRule="auto"/>
        <w:ind w:left="1080"/>
        <w:rPr>
          <w:rFonts w:ascii="Cambria" w:eastAsia="Times New Roman" w:hAnsi="Cambria" w:cs="Times New Roman"/>
          <w:sz w:val="24"/>
          <w:szCs w:val="24"/>
        </w:rPr>
      </w:pPr>
      <w:r w:rsidRPr="00D92BD9">
        <w:rPr>
          <w:rFonts w:ascii="Cambria" w:eastAsia="Times New Roman" w:hAnsi="Cambria" w:cs="Times New Roman"/>
          <w:sz w:val="24"/>
          <w:szCs w:val="24"/>
        </w:rPr>
        <w:t>– 20 vertinimo formų (</w:t>
      </w:r>
      <w:proofErr w:type="spellStart"/>
      <w:r w:rsidRPr="00D92BD9">
        <w:rPr>
          <w:rFonts w:ascii="Cambria" w:eastAsia="Times New Roman" w:hAnsi="Cambria" w:cs="Times New Roman"/>
          <w:sz w:val="24"/>
          <w:szCs w:val="24"/>
        </w:rPr>
        <w:t>Record</w:t>
      </w:r>
      <w:proofErr w:type="spellEnd"/>
      <w:r w:rsidRPr="00D92BD9">
        <w:rPr>
          <w:rFonts w:ascii="Cambria" w:eastAsia="Times New Roman" w:hAnsi="Cambria" w:cs="Times New Roman"/>
          <w:sz w:val="24"/>
          <w:szCs w:val="24"/>
        </w:rPr>
        <w:t xml:space="preserve"> </w:t>
      </w:r>
      <w:proofErr w:type="spellStart"/>
      <w:r w:rsidRPr="00D92BD9">
        <w:rPr>
          <w:rFonts w:ascii="Cambria" w:eastAsia="Times New Roman" w:hAnsi="Cambria" w:cs="Times New Roman"/>
          <w:sz w:val="24"/>
          <w:szCs w:val="24"/>
        </w:rPr>
        <w:t>Forms</w:t>
      </w:r>
      <w:proofErr w:type="spellEnd"/>
      <w:r w:rsidRPr="00D92BD9">
        <w:rPr>
          <w:rFonts w:ascii="Cambria" w:eastAsia="Times New Roman" w:hAnsi="Cambria" w:cs="Times New Roman"/>
          <w:sz w:val="24"/>
          <w:szCs w:val="24"/>
        </w:rPr>
        <w:t>);</w:t>
      </w:r>
    </w:p>
    <w:p w14:paraId="420B3A39" w14:textId="77777777" w:rsidR="00482B95" w:rsidRPr="00D92BD9" w:rsidRDefault="00482B95" w:rsidP="00482B95">
      <w:pPr>
        <w:spacing w:after="0" w:line="240" w:lineRule="auto"/>
        <w:ind w:left="1080"/>
        <w:rPr>
          <w:rFonts w:ascii="Cambria" w:eastAsia="Times New Roman" w:hAnsi="Cambria" w:cs="Times New Roman"/>
          <w:sz w:val="24"/>
          <w:szCs w:val="24"/>
        </w:rPr>
      </w:pPr>
      <w:r w:rsidRPr="00D92BD9">
        <w:rPr>
          <w:rFonts w:ascii="Cambria" w:eastAsia="Times New Roman" w:hAnsi="Cambria" w:cs="Times New Roman"/>
          <w:sz w:val="24"/>
          <w:szCs w:val="24"/>
        </w:rPr>
        <w:t>– 20 atsakymų knygelių (</w:t>
      </w:r>
      <w:proofErr w:type="spellStart"/>
      <w:r w:rsidRPr="00D92BD9">
        <w:rPr>
          <w:rFonts w:ascii="Cambria" w:eastAsia="Times New Roman" w:hAnsi="Cambria" w:cs="Times New Roman"/>
          <w:sz w:val="24"/>
          <w:szCs w:val="24"/>
        </w:rPr>
        <w:t>Response</w:t>
      </w:r>
      <w:proofErr w:type="spellEnd"/>
      <w:r w:rsidRPr="00D92BD9">
        <w:rPr>
          <w:rFonts w:ascii="Cambria" w:eastAsia="Times New Roman" w:hAnsi="Cambria" w:cs="Times New Roman"/>
          <w:sz w:val="24"/>
          <w:szCs w:val="24"/>
        </w:rPr>
        <w:t xml:space="preserve"> </w:t>
      </w:r>
      <w:proofErr w:type="spellStart"/>
      <w:r w:rsidRPr="00D92BD9">
        <w:rPr>
          <w:rFonts w:ascii="Cambria" w:eastAsia="Times New Roman" w:hAnsi="Cambria" w:cs="Times New Roman"/>
          <w:sz w:val="24"/>
          <w:szCs w:val="24"/>
        </w:rPr>
        <w:t>Booklets</w:t>
      </w:r>
      <w:proofErr w:type="spellEnd"/>
      <w:r w:rsidRPr="00D92BD9">
        <w:rPr>
          <w:rFonts w:ascii="Cambria" w:eastAsia="Times New Roman" w:hAnsi="Cambria" w:cs="Times New Roman"/>
          <w:sz w:val="24"/>
          <w:szCs w:val="24"/>
        </w:rPr>
        <w:t>);</w:t>
      </w:r>
    </w:p>
    <w:p w14:paraId="43C57B57" w14:textId="6E2E3CAD" w:rsidR="00482B95" w:rsidRPr="00D92BD9" w:rsidRDefault="00482B95" w:rsidP="00482B95">
      <w:pPr>
        <w:spacing w:after="0" w:line="240" w:lineRule="auto"/>
        <w:ind w:left="1080"/>
        <w:rPr>
          <w:rFonts w:ascii="Cambria" w:eastAsia="Times New Roman" w:hAnsi="Cambria" w:cs="Times New Roman"/>
          <w:sz w:val="24"/>
          <w:szCs w:val="24"/>
        </w:rPr>
      </w:pPr>
      <w:r w:rsidRPr="00D92BD9">
        <w:rPr>
          <w:rFonts w:ascii="Cambria" w:eastAsia="Times New Roman" w:hAnsi="Cambria" w:cs="Times New Roman"/>
          <w:sz w:val="24"/>
          <w:szCs w:val="24"/>
        </w:rPr>
        <w:t xml:space="preserve">– </w:t>
      </w:r>
      <w:proofErr w:type="spellStart"/>
      <w:r w:rsidRPr="00D92BD9">
        <w:rPr>
          <w:rFonts w:ascii="Cambria" w:eastAsia="Times New Roman" w:hAnsi="Cambria" w:cs="Times New Roman"/>
          <w:sz w:val="24"/>
          <w:szCs w:val="24"/>
        </w:rPr>
        <w:t>manipuliaciniai</w:t>
      </w:r>
      <w:proofErr w:type="spellEnd"/>
      <w:r w:rsidRPr="00D92BD9">
        <w:rPr>
          <w:rFonts w:ascii="Cambria" w:eastAsia="Times New Roman" w:hAnsi="Cambria" w:cs="Times New Roman"/>
          <w:sz w:val="24"/>
          <w:szCs w:val="24"/>
        </w:rPr>
        <w:t xml:space="preserve"> elementai (rėmelis, kaladėles, </w:t>
      </w:r>
      <w:proofErr w:type="spellStart"/>
      <w:r w:rsidRPr="00D92BD9">
        <w:rPr>
          <w:rFonts w:ascii="Cambria" w:eastAsia="Times New Roman" w:hAnsi="Cambria" w:cs="Times New Roman"/>
          <w:sz w:val="24"/>
          <w:szCs w:val="24"/>
        </w:rPr>
        <w:t>minkšos</w:t>
      </w:r>
      <w:proofErr w:type="spellEnd"/>
      <w:r w:rsidRPr="00D92BD9">
        <w:rPr>
          <w:rFonts w:ascii="Cambria" w:eastAsia="Times New Roman" w:hAnsi="Cambria" w:cs="Times New Roman"/>
          <w:sz w:val="24"/>
          <w:szCs w:val="24"/>
        </w:rPr>
        <w:t xml:space="preserve"> figūros, </w:t>
      </w:r>
      <w:proofErr w:type="spellStart"/>
      <w:r w:rsidRPr="00D92BD9">
        <w:rPr>
          <w:rFonts w:ascii="Cambria" w:eastAsia="Times New Roman" w:hAnsi="Cambria" w:cs="Times New Roman"/>
          <w:sz w:val="24"/>
          <w:szCs w:val="24"/>
        </w:rPr>
        <w:t>stimulinės</w:t>
      </w:r>
      <w:proofErr w:type="spellEnd"/>
      <w:r w:rsidRPr="00D92BD9">
        <w:rPr>
          <w:rFonts w:ascii="Cambria" w:eastAsia="Times New Roman" w:hAnsi="Cambria" w:cs="Times New Roman"/>
          <w:sz w:val="24"/>
          <w:szCs w:val="24"/>
        </w:rPr>
        <w:t xml:space="preserve"> korteles ir „</w:t>
      </w:r>
      <w:proofErr w:type="spellStart"/>
      <w:r w:rsidRPr="00D92BD9">
        <w:rPr>
          <w:rFonts w:ascii="Cambria" w:eastAsia="Times New Roman" w:hAnsi="Cambria" w:cs="Times New Roman"/>
          <w:sz w:val="24"/>
          <w:szCs w:val="24"/>
        </w:rPr>
        <w:t>Attention</w:t>
      </w:r>
      <w:proofErr w:type="spellEnd"/>
      <w:r w:rsidRPr="00D92BD9">
        <w:rPr>
          <w:rFonts w:ascii="Cambria" w:eastAsia="Times New Roman" w:hAnsi="Cambria" w:cs="Times New Roman"/>
          <w:sz w:val="24"/>
          <w:szCs w:val="24"/>
        </w:rPr>
        <w:t xml:space="preserve"> </w:t>
      </w:r>
      <w:proofErr w:type="spellStart"/>
      <w:r w:rsidRPr="00D92BD9">
        <w:rPr>
          <w:rFonts w:ascii="Cambria" w:eastAsia="Times New Roman" w:hAnsi="Cambria" w:cs="Times New Roman"/>
          <w:sz w:val="24"/>
          <w:szCs w:val="24"/>
        </w:rPr>
        <w:t>Divided</w:t>
      </w:r>
      <w:proofErr w:type="spellEnd"/>
      <w:r w:rsidRPr="00D92BD9">
        <w:rPr>
          <w:rFonts w:ascii="Cambria" w:eastAsia="Times New Roman" w:hAnsi="Cambria" w:cs="Times New Roman"/>
          <w:sz w:val="24"/>
          <w:szCs w:val="24"/>
        </w:rPr>
        <w:t>“ dubenėliai);</w:t>
      </w:r>
    </w:p>
    <w:p w14:paraId="0A19A242" w14:textId="4C6950CF" w:rsidR="00482B95" w:rsidRPr="00D92BD9" w:rsidRDefault="00482B95" w:rsidP="00482B95">
      <w:pPr>
        <w:spacing w:after="0" w:line="240" w:lineRule="auto"/>
        <w:ind w:left="1080"/>
        <w:rPr>
          <w:rFonts w:ascii="Cambria" w:eastAsia="Times New Roman" w:hAnsi="Cambria" w:cs="Times New Roman"/>
          <w:sz w:val="24"/>
          <w:szCs w:val="24"/>
        </w:rPr>
      </w:pPr>
      <w:r w:rsidRPr="00D92BD9">
        <w:rPr>
          <w:rFonts w:ascii="Cambria" w:eastAsia="Times New Roman" w:hAnsi="Cambria" w:cs="Times New Roman"/>
          <w:sz w:val="24"/>
          <w:szCs w:val="24"/>
        </w:rPr>
        <w:t xml:space="preserve">– pastatoma </w:t>
      </w:r>
      <w:proofErr w:type="spellStart"/>
      <w:r w:rsidRPr="00D92BD9">
        <w:rPr>
          <w:rFonts w:ascii="Cambria" w:eastAsia="Times New Roman" w:hAnsi="Cambria" w:cs="Times New Roman"/>
          <w:sz w:val="24"/>
          <w:szCs w:val="24"/>
        </w:rPr>
        <w:t>knygaa</w:t>
      </w:r>
      <w:proofErr w:type="spellEnd"/>
      <w:r w:rsidRPr="00D92BD9">
        <w:rPr>
          <w:rFonts w:ascii="Cambria" w:eastAsia="Times New Roman" w:hAnsi="Cambria" w:cs="Times New Roman"/>
          <w:sz w:val="24"/>
          <w:szCs w:val="24"/>
        </w:rPr>
        <w:t>(</w:t>
      </w:r>
      <w:proofErr w:type="spellStart"/>
      <w:r w:rsidRPr="00D92BD9">
        <w:rPr>
          <w:rFonts w:ascii="Cambria" w:eastAsia="Times New Roman" w:hAnsi="Cambria" w:cs="Times New Roman"/>
          <w:sz w:val="24"/>
          <w:szCs w:val="24"/>
        </w:rPr>
        <w:t>Easel</w:t>
      </w:r>
      <w:proofErr w:type="spellEnd"/>
      <w:r w:rsidRPr="00D92BD9">
        <w:rPr>
          <w:rFonts w:ascii="Cambria" w:eastAsia="Times New Roman" w:hAnsi="Cambria" w:cs="Times New Roman"/>
          <w:sz w:val="24"/>
          <w:szCs w:val="24"/>
        </w:rPr>
        <w:t xml:space="preserve"> </w:t>
      </w:r>
      <w:proofErr w:type="spellStart"/>
      <w:r w:rsidRPr="00D92BD9">
        <w:rPr>
          <w:rFonts w:ascii="Cambria" w:eastAsia="Times New Roman" w:hAnsi="Cambria" w:cs="Times New Roman"/>
          <w:sz w:val="24"/>
          <w:szCs w:val="24"/>
        </w:rPr>
        <w:t>Book</w:t>
      </w:r>
      <w:proofErr w:type="spellEnd"/>
      <w:r w:rsidRPr="00D92BD9">
        <w:rPr>
          <w:rFonts w:ascii="Cambria" w:eastAsia="Times New Roman" w:hAnsi="Cambria" w:cs="Times New Roman"/>
          <w:sz w:val="24"/>
          <w:szCs w:val="24"/>
        </w:rPr>
        <w:t>);</w:t>
      </w:r>
    </w:p>
    <w:p w14:paraId="147275CD" w14:textId="77777777" w:rsidR="00482B95" w:rsidRPr="00D92BD9" w:rsidRDefault="00482B95" w:rsidP="00482B95">
      <w:pPr>
        <w:spacing w:after="0" w:line="240" w:lineRule="auto"/>
        <w:ind w:left="1080"/>
        <w:rPr>
          <w:rFonts w:ascii="Cambria" w:eastAsia="Times New Roman" w:hAnsi="Cambria" w:cs="Times New Roman"/>
          <w:sz w:val="24"/>
          <w:szCs w:val="24"/>
        </w:rPr>
      </w:pPr>
      <w:r w:rsidRPr="00D92BD9">
        <w:rPr>
          <w:rFonts w:ascii="Cambria" w:eastAsia="Times New Roman" w:hAnsi="Cambria" w:cs="Times New Roman"/>
          <w:sz w:val="24"/>
          <w:szCs w:val="24"/>
        </w:rPr>
        <w:t xml:space="preserve">– stimulų knygą (Stimulus </w:t>
      </w:r>
      <w:proofErr w:type="spellStart"/>
      <w:r w:rsidRPr="00D92BD9">
        <w:rPr>
          <w:rFonts w:ascii="Cambria" w:eastAsia="Times New Roman" w:hAnsi="Cambria" w:cs="Times New Roman"/>
          <w:sz w:val="24"/>
          <w:szCs w:val="24"/>
        </w:rPr>
        <w:t>Book</w:t>
      </w:r>
      <w:proofErr w:type="spellEnd"/>
      <w:r w:rsidRPr="00D92BD9">
        <w:rPr>
          <w:rFonts w:ascii="Cambria" w:eastAsia="Times New Roman" w:hAnsi="Cambria" w:cs="Times New Roman"/>
          <w:sz w:val="24"/>
          <w:szCs w:val="24"/>
        </w:rPr>
        <w:t>);</w:t>
      </w:r>
    </w:p>
    <w:p w14:paraId="061DF951" w14:textId="1815EA39" w:rsidR="00482B95" w:rsidRPr="00D92BD9" w:rsidRDefault="00482B95" w:rsidP="00482B95">
      <w:pPr>
        <w:spacing w:after="0" w:line="240" w:lineRule="auto"/>
        <w:ind w:left="1080"/>
        <w:rPr>
          <w:rFonts w:ascii="Cambria" w:eastAsia="Times New Roman" w:hAnsi="Cambria" w:cs="Times New Roman"/>
          <w:sz w:val="24"/>
          <w:szCs w:val="24"/>
        </w:rPr>
      </w:pPr>
      <w:r w:rsidRPr="00D92BD9">
        <w:rPr>
          <w:rFonts w:ascii="Cambria" w:eastAsia="Times New Roman" w:hAnsi="Cambria" w:cs="Times New Roman"/>
          <w:sz w:val="24"/>
          <w:szCs w:val="24"/>
        </w:rPr>
        <w:t>– vertinimo priemonės (</w:t>
      </w:r>
      <w:proofErr w:type="spellStart"/>
      <w:r w:rsidRPr="00D92BD9">
        <w:rPr>
          <w:rFonts w:ascii="Cambria" w:eastAsia="Times New Roman" w:hAnsi="Cambria" w:cs="Times New Roman"/>
          <w:sz w:val="24"/>
          <w:szCs w:val="24"/>
        </w:rPr>
        <w:t>Scoring</w:t>
      </w:r>
      <w:proofErr w:type="spellEnd"/>
      <w:r w:rsidRPr="00D92BD9">
        <w:rPr>
          <w:rFonts w:ascii="Cambria" w:eastAsia="Times New Roman" w:hAnsi="Cambria" w:cs="Times New Roman"/>
          <w:sz w:val="24"/>
          <w:szCs w:val="24"/>
        </w:rPr>
        <w:t xml:space="preserve"> </w:t>
      </w:r>
      <w:proofErr w:type="spellStart"/>
      <w:r w:rsidRPr="00D92BD9">
        <w:rPr>
          <w:rFonts w:ascii="Cambria" w:eastAsia="Times New Roman" w:hAnsi="Cambria" w:cs="Times New Roman"/>
          <w:sz w:val="24"/>
          <w:szCs w:val="24"/>
        </w:rPr>
        <w:t>Keys</w:t>
      </w:r>
      <w:proofErr w:type="spellEnd"/>
      <w:r w:rsidRPr="00D92BD9">
        <w:rPr>
          <w:rFonts w:ascii="Cambria" w:eastAsia="Times New Roman" w:hAnsi="Cambria" w:cs="Times New Roman"/>
          <w:sz w:val="24"/>
          <w:szCs w:val="24"/>
        </w:rPr>
        <w:t>);</w:t>
      </w:r>
    </w:p>
    <w:p w14:paraId="46F2429C" w14:textId="2122F17C" w:rsidR="00482B95" w:rsidRPr="00D92BD9" w:rsidRDefault="00482B95" w:rsidP="00482B95">
      <w:pPr>
        <w:spacing w:after="0" w:line="240" w:lineRule="auto"/>
        <w:ind w:left="1080"/>
        <w:rPr>
          <w:rFonts w:ascii="Cambria" w:eastAsia="Times New Roman" w:hAnsi="Cambria" w:cs="Times New Roman"/>
          <w:sz w:val="24"/>
          <w:szCs w:val="24"/>
        </w:rPr>
      </w:pPr>
      <w:r w:rsidRPr="00D92BD9">
        <w:rPr>
          <w:rFonts w:ascii="Cambria" w:eastAsia="Times New Roman" w:hAnsi="Cambria" w:cs="Times New Roman"/>
          <w:sz w:val="24"/>
          <w:szCs w:val="24"/>
        </w:rPr>
        <w:t>– testo atlikimo gestų lentelė (</w:t>
      </w:r>
      <w:proofErr w:type="spellStart"/>
      <w:r w:rsidRPr="00D92BD9">
        <w:rPr>
          <w:rFonts w:ascii="Cambria" w:eastAsia="Times New Roman" w:hAnsi="Cambria" w:cs="Times New Roman"/>
          <w:sz w:val="24"/>
          <w:szCs w:val="24"/>
        </w:rPr>
        <w:t>Administration</w:t>
      </w:r>
      <w:proofErr w:type="spellEnd"/>
      <w:r w:rsidRPr="00D92BD9">
        <w:rPr>
          <w:rFonts w:ascii="Cambria" w:eastAsia="Times New Roman" w:hAnsi="Cambria" w:cs="Times New Roman"/>
          <w:sz w:val="24"/>
          <w:szCs w:val="24"/>
        </w:rPr>
        <w:t xml:space="preserve"> </w:t>
      </w:r>
      <w:proofErr w:type="spellStart"/>
      <w:r w:rsidRPr="00D92BD9">
        <w:rPr>
          <w:rFonts w:ascii="Cambria" w:eastAsia="Times New Roman" w:hAnsi="Cambria" w:cs="Times New Roman"/>
          <w:sz w:val="24"/>
          <w:szCs w:val="24"/>
        </w:rPr>
        <w:t>Gestures</w:t>
      </w:r>
      <w:proofErr w:type="spellEnd"/>
      <w:r w:rsidRPr="00D92BD9">
        <w:rPr>
          <w:rFonts w:ascii="Cambria" w:eastAsia="Times New Roman" w:hAnsi="Cambria" w:cs="Times New Roman"/>
          <w:sz w:val="24"/>
          <w:szCs w:val="24"/>
        </w:rPr>
        <w:t xml:space="preserve"> Laminate);</w:t>
      </w:r>
    </w:p>
    <w:p w14:paraId="56F23EA0" w14:textId="2DF20EB9" w:rsidR="00482B95" w:rsidRPr="00D92BD9" w:rsidRDefault="00482B95" w:rsidP="00482B95">
      <w:pPr>
        <w:spacing w:after="0" w:line="240" w:lineRule="auto"/>
        <w:ind w:left="1080"/>
        <w:rPr>
          <w:rFonts w:ascii="Cambria" w:eastAsia="Times New Roman" w:hAnsi="Cambria" w:cs="Times New Roman"/>
          <w:sz w:val="24"/>
          <w:szCs w:val="24"/>
        </w:rPr>
      </w:pPr>
      <w:r w:rsidRPr="00D92BD9">
        <w:rPr>
          <w:rFonts w:ascii="Cambria" w:eastAsia="Times New Roman" w:hAnsi="Cambria" w:cs="Times New Roman"/>
          <w:sz w:val="24"/>
          <w:szCs w:val="24"/>
        </w:rPr>
        <w:t>– laikmatis ir violetinis žymeklis;</w:t>
      </w:r>
    </w:p>
    <w:p w14:paraId="7110D010" w14:textId="21418B62" w:rsidR="00482B95" w:rsidRPr="00D92BD9" w:rsidRDefault="00482B95" w:rsidP="00482B95">
      <w:pPr>
        <w:spacing w:after="0" w:line="240" w:lineRule="auto"/>
        <w:ind w:left="1080"/>
        <w:rPr>
          <w:rFonts w:ascii="Cambria" w:eastAsia="Times New Roman" w:hAnsi="Cambria" w:cs="Times New Roman"/>
          <w:sz w:val="24"/>
          <w:szCs w:val="24"/>
        </w:rPr>
      </w:pPr>
      <w:r w:rsidRPr="00D92BD9">
        <w:rPr>
          <w:rFonts w:ascii="Cambria" w:eastAsia="Times New Roman" w:hAnsi="Cambria" w:cs="Times New Roman"/>
          <w:sz w:val="24"/>
          <w:szCs w:val="24"/>
        </w:rPr>
        <w:t>– visa komplektacija pateikiama lagamine su ratukais.</w:t>
      </w:r>
    </w:p>
    <w:p w14:paraId="7E6F6769" w14:textId="77777777" w:rsidR="0040653D" w:rsidRPr="00EE78B9" w:rsidRDefault="0040653D" w:rsidP="0040653D">
      <w:pPr>
        <w:numPr>
          <w:ilvl w:val="0"/>
          <w:numId w:val="38"/>
        </w:numPr>
        <w:spacing w:after="0" w:line="240" w:lineRule="auto"/>
        <w:jc w:val="both"/>
        <w:rPr>
          <w:rFonts w:ascii="Cambria" w:eastAsia="Times New Roman" w:hAnsi="Cambria" w:cs="Times New Roman"/>
          <w:sz w:val="24"/>
          <w:szCs w:val="24"/>
        </w:rPr>
      </w:pPr>
      <w:r w:rsidRPr="00EE78B9">
        <w:rPr>
          <w:rFonts w:ascii="Cambria" w:eastAsia="Times New Roman" w:hAnsi="Cambria" w:cs="Times New Roman"/>
          <w:sz w:val="24"/>
          <w:szCs w:val="24"/>
        </w:rPr>
        <w:t xml:space="preserve">Tikslinių mokymų organizavimą VRSAR tarnybose dirbantiems medicinos psichologams, suteikiant jiems praktinių kompetencijų taikyti </w:t>
      </w:r>
      <w:r w:rsidRPr="00EE78B9">
        <w:rPr>
          <w:rFonts w:ascii="Cambria" w:eastAsia="Times New Roman" w:hAnsi="Cambria" w:cs="Times New Roman"/>
          <w:i/>
          <w:iCs/>
          <w:sz w:val="24"/>
          <w:szCs w:val="24"/>
        </w:rPr>
        <w:t>Leiter-3</w:t>
      </w:r>
      <w:r w:rsidRPr="00EE78B9">
        <w:rPr>
          <w:rFonts w:ascii="Cambria" w:eastAsia="Times New Roman" w:hAnsi="Cambria" w:cs="Times New Roman"/>
          <w:sz w:val="24"/>
          <w:szCs w:val="24"/>
        </w:rPr>
        <w:t xml:space="preserve"> testą vaikų raidai vertinti.</w:t>
      </w:r>
    </w:p>
    <w:p w14:paraId="12DF2494" w14:textId="77777777" w:rsidR="0040653D" w:rsidRPr="00EE78B9" w:rsidRDefault="0040653D" w:rsidP="0040653D">
      <w:pPr>
        <w:tabs>
          <w:tab w:val="left" w:pos="851"/>
        </w:tabs>
        <w:autoSpaceDE w:val="0"/>
        <w:autoSpaceDN w:val="0"/>
        <w:adjustRightInd w:val="0"/>
        <w:spacing w:after="0" w:line="240" w:lineRule="auto"/>
        <w:ind w:firstLine="540"/>
        <w:jc w:val="both"/>
        <w:rPr>
          <w:rFonts w:ascii="Cambria" w:hAnsi="Cambria" w:cs="Times New Roman"/>
          <w:b/>
          <w:i/>
          <w:color w:val="000000"/>
          <w:sz w:val="24"/>
          <w:szCs w:val="24"/>
        </w:rPr>
      </w:pPr>
    </w:p>
    <w:p w14:paraId="158AF7F1" w14:textId="77777777" w:rsidR="0040653D" w:rsidRPr="00EE78B9" w:rsidRDefault="0040653D" w:rsidP="0040653D">
      <w:pPr>
        <w:tabs>
          <w:tab w:val="left" w:pos="851"/>
        </w:tabs>
        <w:autoSpaceDE w:val="0"/>
        <w:autoSpaceDN w:val="0"/>
        <w:adjustRightInd w:val="0"/>
        <w:spacing w:after="0" w:line="240" w:lineRule="auto"/>
        <w:ind w:firstLine="540"/>
        <w:jc w:val="both"/>
        <w:rPr>
          <w:rFonts w:ascii="Cambria" w:hAnsi="Cambria" w:cs="Times New Roman"/>
          <w:b/>
          <w:i/>
          <w:color w:val="000000"/>
          <w:sz w:val="24"/>
          <w:szCs w:val="24"/>
        </w:rPr>
      </w:pPr>
      <w:r w:rsidRPr="00EE78B9">
        <w:rPr>
          <w:rFonts w:ascii="Cambria" w:hAnsi="Cambria" w:cs="Times New Roman"/>
          <w:b/>
          <w:i/>
          <w:color w:val="000000"/>
          <w:sz w:val="24"/>
          <w:szCs w:val="24"/>
        </w:rPr>
        <w:t>Reikalavimai</w:t>
      </w:r>
      <w:r w:rsidRPr="00EE78B9">
        <w:rPr>
          <w:rFonts w:ascii="Cambria" w:hAnsi="Cambria"/>
          <w:b/>
          <w:i/>
          <w:sz w:val="24"/>
          <w:szCs w:val="24"/>
        </w:rPr>
        <w:t xml:space="preserve"> Leiter-3 administravimo ir vertinimo vadovo vertimui ir leidybiniam parengimui</w:t>
      </w:r>
      <w:r w:rsidRPr="00EE78B9">
        <w:rPr>
          <w:rFonts w:ascii="Cambria" w:hAnsi="Cambria" w:cs="Times New Roman"/>
          <w:b/>
          <w:i/>
          <w:color w:val="000000"/>
          <w:sz w:val="24"/>
          <w:szCs w:val="24"/>
        </w:rPr>
        <w:t>.</w:t>
      </w:r>
    </w:p>
    <w:p w14:paraId="0F56988B" w14:textId="77777777" w:rsidR="0040653D" w:rsidRPr="00EE78B9" w:rsidRDefault="0040653D" w:rsidP="00791DC2">
      <w:pPr>
        <w:numPr>
          <w:ilvl w:val="0"/>
          <w:numId w:val="26"/>
        </w:numPr>
        <w:tabs>
          <w:tab w:val="left" w:pos="851"/>
        </w:tabs>
        <w:spacing w:after="0" w:line="240" w:lineRule="auto"/>
        <w:ind w:left="0" w:firstLine="567"/>
        <w:jc w:val="both"/>
        <w:rPr>
          <w:rFonts w:ascii="Cambria" w:eastAsia="Times New Roman" w:hAnsi="Cambria" w:cs="Times New Roman"/>
          <w:sz w:val="24"/>
          <w:szCs w:val="24"/>
        </w:rPr>
      </w:pPr>
      <w:r w:rsidRPr="00EE78B9">
        <w:rPr>
          <w:rFonts w:ascii="Cambria" w:eastAsia="Times New Roman" w:hAnsi="Cambria" w:cs="Times New Roman"/>
          <w:b/>
          <w:bCs/>
          <w:sz w:val="24"/>
          <w:szCs w:val="24"/>
        </w:rPr>
        <w:t xml:space="preserve">Vertimas ir suderinimas su leidėju </w:t>
      </w:r>
    </w:p>
    <w:p w14:paraId="0826C49F" w14:textId="77777777" w:rsidR="0040653D" w:rsidRPr="00EE78B9" w:rsidRDefault="0040653D" w:rsidP="00791DC2">
      <w:pPr>
        <w:spacing w:after="0" w:line="240" w:lineRule="auto"/>
        <w:ind w:firstLine="567"/>
        <w:jc w:val="both"/>
        <w:rPr>
          <w:rFonts w:ascii="Cambria" w:eastAsia="Times New Roman" w:hAnsi="Cambria" w:cs="Times New Roman"/>
          <w:sz w:val="24"/>
          <w:szCs w:val="24"/>
        </w:rPr>
      </w:pPr>
      <w:r w:rsidRPr="00EE78B9">
        <w:rPr>
          <w:rFonts w:ascii="Cambria" w:eastAsia="Times New Roman" w:hAnsi="Cambria" w:cs="Times New Roman"/>
          <w:sz w:val="24"/>
          <w:szCs w:val="24"/>
        </w:rPr>
        <w:t xml:space="preserve">Tiekėjas turi išversti </w:t>
      </w:r>
      <w:r w:rsidRPr="00EE78B9">
        <w:rPr>
          <w:rFonts w:ascii="Cambria" w:eastAsia="Times New Roman" w:hAnsi="Cambria" w:cs="Times New Roman"/>
          <w:i/>
          <w:iCs/>
          <w:sz w:val="24"/>
          <w:szCs w:val="24"/>
        </w:rPr>
        <w:t>Leiter-3</w:t>
      </w:r>
      <w:r w:rsidRPr="00EE78B9">
        <w:rPr>
          <w:rFonts w:ascii="Cambria" w:eastAsia="Times New Roman" w:hAnsi="Cambria" w:cs="Times New Roman"/>
          <w:sz w:val="24"/>
          <w:szCs w:val="24"/>
        </w:rPr>
        <w:t xml:space="preserve"> administravimo ir vertinimo vadovą (</w:t>
      </w:r>
      <w:proofErr w:type="spellStart"/>
      <w:r w:rsidRPr="00EE78B9">
        <w:rPr>
          <w:rFonts w:ascii="Cambria" w:eastAsia="Times New Roman" w:hAnsi="Cambria" w:cs="Times New Roman"/>
          <w:i/>
          <w:iCs/>
          <w:sz w:val="24"/>
          <w:szCs w:val="24"/>
        </w:rPr>
        <w:t>Administration</w:t>
      </w:r>
      <w:proofErr w:type="spellEnd"/>
      <w:r w:rsidRPr="00EE78B9">
        <w:rPr>
          <w:rFonts w:ascii="Cambria" w:eastAsia="Times New Roman" w:hAnsi="Cambria" w:cs="Times New Roman"/>
          <w:i/>
          <w:iCs/>
          <w:sz w:val="24"/>
          <w:szCs w:val="24"/>
        </w:rPr>
        <w:t xml:space="preserve"> </w:t>
      </w:r>
      <w:proofErr w:type="spellStart"/>
      <w:r w:rsidRPr="00EE78B9">
        <w:rPr>
          <w:rFonts w:ascii="Cambria" w:eastAsia="Times New Roman" w:hAnsi="Cambria" w:cs="Times New Roman"/>
          <w:i/>
          <w:iCs/>
          <w:sz w:val="24"/>
          <w:szCs w:val="24"/>
        </w:rPr>
        <w:t>and</w:t>
      </w:r>
      <w:proofErr w:type="spellEnd"/>
      <w:r w:rsidRPr="00EE78B9">
        <w:rPr>
          <w:rFonts w:ascii="Cambria" w:eastAsia="Times New Roman" w:hAnsi="Cambria" w:cs="Times New Roman"/>
          <w:i/>
          <w:iCs/>
          <w:sz w:val="24"/>
          <w:szCs w:val="24"/>
        </w:rPr>
        <w:t xml:space="preserve"> </w:t>
      </w:r>
      <w:proofErr w:type="spellStart"/>
      <w:r w:rsidRPr="00EE78B9">
        <w:rPr>
          <w:rFonts w:ascii="Cambria" w:eastAsia="Times New Roman" w:hAnsi="Cambria" w:cs="Times New Roman"/>
          <w:i/>
          <w:iCs/>
          <w:sz w:val="24"/>
          <w:szCs w:val="24"/>
        </w:rPr>
        <w:t>Scoring</w:t>
      </w:r>
      <w:proofErr w:type="spellEnd"/>
      <w:r w:rsidRPr="00EE78B9">
        <w:rPr>
          <w:rFonts w:ascii="Cambria" w:eastAsia="Times New Roman" w:hAnsi="Cambria" w:cs="Times New Roman"/>
          <w:i/>
          <w:iCs/>
          <w:sz w:val="24"/>
          <w:szCs w:val="24"/>
        </w:rPr>
        <w:t xml:space="preserve"> </w:t>
      </w:r>
      <w:proofErr w:type="spellStart"/>
      <w:r w:rsidRPr="00EE78B9">
        <w:rPr>
          <w:rFonts w:ascii="Cambria" w:eastAsia="Times New Roman" w:hAnsi="Cambria" w:cs="Times New Roman"/>
          <w:i/>
          <w:iCs/>
          <w:sz w:val="24"/>
          <w:szCs w:val="24"/>
        </w:rPr>
        <w:t>Manual</w:t>
      </w:r>
      <w:proofErr w:type="spellEnd"/>
      <w:r w:rsidRPr="00EE78B9">
        <w:rPr>
          <w:rFonts w:ascii="Cambria" w:eastAsia="Times New Roman" w:hAnsi="Cambria" w:cs="Times New Roman"/>
          <w:sz w:val="24"/>
          <w:szCs w:val="24"/>
        </w:rPr>
        <w:t xml:space="preserve">) į lietuvių kalbą, užtikrinant semantinį ir konceptualų atitikimą originalui. Jeigu leidėjas (WPS </w:t>
      </w:r>
      <w:proofErr w:type="spellStart"/>
      <w:r w:rsidRPr="00EE78B9">
        <w:rPr>
          <w:rFonts w:ascii="Cambria" w:eastAsia="Times New Roman" w:hAnsi="Cambria" w:cs="Times New Roman"/>
          <w:sz w:val="24"/>
          <w:szCs w:val="24"/>
        </w:rPr>
        <w:t>Publishing</w:t>
      </w:r>
      <w:proofErr w:type="spellEnd"/>
      <w:r w:rsidRPr="00EE78B9">
        <w:rPr>
          <w:rFonts w:ascii="Cambria" w:eastAsia="Times New Roman" w:hAnsi="Cambria" w:cs="Times New Roman"/>
          <w:sz w:val="24"/>
          <w:szCs w:val="24"/>
        </w:rPr>
        <w:t>) taiko reikalavimus galutinei versijai ar pateikimo formai, tiekėjas privalo juos suderinti ir laikytis visų leidėjo metodologinių bei leidybinių nurodymų.</w:t>
      </w:r>
    </w:p>
    <w:p w14:paraId="5251BD1C" w14:textId="77777777" w:rsidR="0040653D" w:rsidRPr="00EE78B9" w:rsidRDefault="0040653D" w:rsidP="00872FA7">
      <w:pPr>
        <w:numPr>
          <w:ilvl w:val="0"/>
          <w:numId w:val="26"/>
        </w:numPr>
        <w:tabs>
          <w:tab w:val="left" w:pos="851"/>
        </w:tabs>
        <w:spacing w:after="0" w:line="240" w:lineRule="auto"/>
        <w:ind w:left="360" w:firstLine="207"/>
        <w:jc w:val="both"/>
        <w:rPr>
          <w:rFonts w:ascii="Cambria" w:eastAsia="Times New Roman" w:hAnsi="Cambria" w:cs="Times New Roman"/>
          <w:sz w:val="24"/>
          <w:szCs w:val="24"/>
        </w:rPr>
      </w:pPr>
      <w:r w:rsidRPr="00EE78B9">
        <w:rPr>
          <w:rFonts w:ascii="Cambria" w:eastAsia="Times New Roman" w:hAnsi="Cambria" w:cs="Times New Roman"/>
          <w:b/>
          <w:bCs/>
          <w:sz w:val="24"/>
          <w:szCs w:val="24"/>
        </w:rPr>
        <w:t>Vertimo kokybė ir recenzavimas</w:t>
      </w:r>
    </w:p>
    <w:p w14:paraId="24D0C19A" w14:textId="77777777" w:rsidR="0040653D" w:rsidRPr="00EE78B9" w:rsidRDefault="0040653D" w:rsidP="0040653D">
      <w:pPr>
        <w:spacing w:after="0" w:line="240" w:lineRule="auto"/>
        <w:jc w:val="both"/>
        <w:rPr>
          <w:rFonts w:ascii="Cambria" w:eastAsia="Times New Roman" w:hAnsi="Cambria" w:cs="Times New Roman"/>
          <w:sz w:val="24"/>
          <w:szCs w:val="24"/>
        </w:rPr>
      </w:pPr>
      <w:r w:rsidRPr="00EE78B9">
        <w:rPr>
          <w:rFonts w:ascii="Cambria" w:eastAsia="Times New Roman" w:hAnsi="Cambria" w:cs="Times New Roman"/>
          <w:sz w:val="24"/>
          <w:szCs w:val="24"/>
        </w:rPr>
        <w:t>Vertimo tekstas privalo būti peržiūrėtas ir pakoreguotas vertimo konsultanto arba medicinos teksto redaktoriaus, turinčio patirties medicinos, psichologijos ar edukologijos tekstų srityje. Siekiant užtikrinti terminologinį tikslumą ir tinkamumą naudoti sveikatos priežiūros praktikoje, galutinė vertimo versija turi būti recenzuota bent vieno specialisto, turinčio vaikų raidos, psichologijos ar testų taikymo praktikoje kompetenciją.</w:t>
      </w:r>
    </w:p>
    <w:p w14:paraId="779FF008" w14:textId="77777777" w:rsidR="0040653D" w:rsidRPr="00EE78B9" w:rsidRDefault="0040653D" w:rsidP="00872FA7">
      <w:pPr>
        <w:numPr>
          <w:ilvl w:val="0"/>
          <w:numId w:val="26"/>
        </w:numPr>
        <w:tabs>
          <w:tab w:val="left" w:pos="851"/>
        </w:tabs>
        <w:spacing w:after="0" w:line="240" w:lineRule="auto"/>
        <w:ind w:left="360" w:firstLine="207"/>
        <w:jc w:val="both"/>
        <w:rPr>
          <w:rFonts w:ascii="Cambria" w:eastAsia="Times New Roman" w:hAnsi="Cambria" w:cs="Times New Roman"/>
          <w:sz w:val="24"/>
          <w:szCs w:val="24"/>
        </w:rPr>
      </w:pPr>
      <w:r w:rsidRPr="00EE78B9">
        <w:rPr>
          <w:rFonts w:ascii="Cambria" w:eastAsia="Times New Roman" w:hAnsi="Cambria" w:cs="Times New Roman"/>
          <w:b/>
          <w:bCs/>
          <w:sz w:val="24"/>
          <w:szCs w:val="24"/>
        </w:rPr>
        <w:t>Kalbos redagavimas ir maketavimas</w:t>
      </w:r>
    </w:p>
    <w:p w14:paraId="4DC860DC" w14:textId="77777777" w:rsidR="0040653D" w:rsidRPr="00EE78B9" w:rsidRDefault="0040653D" w:rsidP="00872FA7">
      <w:pPr>
        <w:numPr>
          <w:ilvl w:val="0"/>
          <w:numId w:val="27"/>
        </w:numPr>
        <w:tabs>
          <w:tab w:val="clear" w:pos="720"/>
          <w:tab w:val="num" w:pos="851"/>
        </w:tabs>
        <w:spacing w:after="0" w:line="240" w:lineRule="auto"/>
        <w:ind w:left="0" w:firstLine="567"/>
        <w:jc w:val="both"/>
        <w:rPr>
          <w:rFonts w:ascii="Cambria" w:eastAsia="Times New Roman" w:hAnsi="Cambria" w:cs="Times New Roman"/>
          <w:sz w:val="24"/>
          <w:szCs w:val="24"/>
        </w:rPr>
      </w:pPr>
      <w:r w:rsidRPr="00EE78B9">
        <w:rPr>
          <w:rFonts w:ascii="Cambria" w:eastAsia="Times New Roman" w:hAnsi="Cambria" w:cs="Times New Roman"/>
          <w:sz w:val="24"/>
          <w:szCs w:val="24"/>
        </w:rPr>
        <w:t>Vadovas turi būti suredaguotas pagal lietuvių kalbos normų reikalavimus;</w:t>
      </w:r>
    </w:p>
    <w:p w14:paraId="1B38BECD" w14:textId="77777777" w:rsidR="0040653D" w:rsidRPr="00EE78B9" w:rsidRDefault="0040653D" w:rsidP="00872FA7">
      <w:pPr>
        <w:numPr>
          <w:ilvl w:val="0"/>
          <w:numId w:val="27"/>
        </w:numPr>
        <w:tabs>
          <w:tab w:val="clear" w:pos="720"/>
          <w:tab w:val="num" w:pos="851"/>
        </w:tabs>
        <w:spacing w:after="0" w:line="240" w:lineRule="auto"/>
        <w:ind w:left="0" w:firstLine="567"/>
        <w:jc w:val="both"/>
        <w:rPr>
          <w:rFonts w:ascii="Cambria" w:eastAsia="Times New Roman" w:hAnsi="Cambria" w:cs="Times New Roman"/>
          <w:sz w:val="24"/>
          <w:szCs w:val="24"/>
        </w:rPr>
      </w:pPr>
      <w:r w:rsidRPr="00EE78B9">
        <w:rPr>
          <w:rFonts w:ascii="Cambria" w:eastAsia="Times New Roman" w:hAnsi="Cambria" w:cs="Times New Roman"/>
          <w:sz w:val="24"/>
          <w:szCs w:val="24"/>
        </w:rPr>
        <w:t>Parengtas spausdinimui tinkamas maketas PDF formatu;</w:t>
      </w:r>
    </w:p>
    <w:p w14:paraId="6AFC8102" w14:textId="77777777" w:rsidR="0040653D" w:rsidRPr="00EE78B9" w:rsidRDefault="0040653D" w:rsidP="00872FA7">
      <w:pPr>
        <w:numPr>
          <w:ilvl w:val="0"/>
          <w:numId w:val="27"/>
        </w:numPr>
        <w:tabs>
          <w:tab w:val="clear" w:pos="720"/>
          <w:tab w:val="num" w:pos="851"/>
        </w:tabs>
        <w:spacing w:after="0" w:line="240" w:lineRule="auto"/>
        <w:ind w:left="0" w:firstLine="567"/>
        <w:jc w:val="both"/>
        <w:rPr>
          <w:rFonts w:ascii="Cambria" w:eastAsia="Times New Roman" w:hAnsi="Cambria" w:cs="Times New Roman"/>
          <w:sz w:val="24"/>
          <w:szCs w:val="24"/>
        </w:rPr>
      </w:pPr>
      <w:r w:rsidRPr="00EE78B9">
        <w:rPr>
          <w:rFonts w:ascii="Cambria" w:eastAsia="Times New Roman" w:hAnsi="Cambria" w:cs="Times New Roman"/>
          <w:sz w:val="24"/>
          <w:szCs w:val="24"/>
        </w:rPr>
        <w:t>Pateikiami abu formatai – 27 spausdinti egzemplioriai (po vieną kiekvienai VRSAR tarnybai) ir vienas elektroninis PDF variantas.</w:t>
      </w:r>
    </w:p>
    <w:p w14:paraId="73EE0EF4" w14:textId="77777777" w:rsidR="0040653D" w:rsidRPr="00EE78B9" w:rsidRDefault="0040653D" w:rsidP="00872FA7">
      <w:pPr>
        <w:numPr>
          <w:ilvl w:val="0"/>
          <w:numId w:val="28"/>
        </w:numPr>
        <w:tabs>
          <w:tab w:val="left" w:pos="851"/>
        </w:tabs>
        <w:spacing w:after="0" w:line="240" w:lineRule="auto"/>
        <w:ind w:left="360" w:firstLine="207"/>
        <w:jc w:val="both"/>
        <w:rPr>
          <w:rFonts w:ascii="Cambria" w:eastAsia="Times New Roman" w:hAnsi="Cambria" w:cs="Times New Roman"/>
          <w:sz w:val="24"/>
          <w:szCs w:val="24"/>
        </w:rPr>
      </w:pPr>
      <w:r w:rsidRPr="00EE78B9">
        <w:rPr>
          <w:rFonts w:ascii="Cambria" w:eastAsia="Times New Roman" w:hAnsi="Cambria" w:cs="Times New Roman"/>
          <w:b/>
          <w:bCs/>
          <w:sz w:val="24"/>
          <w:szCs w:val="24"/>
        </w:rPr>
        <w:lastRenderedPageBreak/>
        <w:t>Leidybiniai ir aplinkosauginiai reikalavimai</w:t>
      </w:r>
    </w:p>
    <w:p w14:paraId="0EC08FC5" w14:textId="77777777" w:rsidR="0040653D" w:rsidRPr="00EE78B9" w:rsidRDefault="0040653D" w:rsidP="00872FA7">
      <w:pPr>
        <w:numPr>
          <w:ilvl w:val="0"/>
          <w:numId w:val="29"/>
        </w:numPr>
        <w:tabs>
          <w:tab w:val="clear" w:pos="720"/>
          <w:tab w:val="num" w:pos="851"/>
        </w:tabs>
        <w:spacing w:after="0" w:line="240" w:lineRule="auto"/>
        <w:ind w:left="0" w:firstLine="567"/>
        <w:jc w:val="both"/>
        <w:rPr>
          <w:rFonts w:ascii="Cambria" w:eastAsia="Times New Roman" w:hAnsi="Cambria" w:cs="Times New Roman"/>
          <w:sz w:val="24"/>
          <w:szCs w:val="24"/>
        </w:rPr>
      </w:pPr>
      <w:r w:rsidRPr="00EE78B9">
        <w:rPr>
          <w:rFonts w:ascii="Cambria" w:eastAsia="Times New Roman" w:hAnsi="Cambria" w:cs="Times New Roman"/>
          <w:sz w:val="24"/>
          <w:szCs w:val="24"/>
        </w:rPr>
        <w:t>Formatavimas – A4, vienpusis spausdinimas;</w:t>
      </w:r>
    </w:p>
    <w:p w14:paraId="0C58260D" w14:textId="77777777" w:rsidR="0040653D" w:rsidRPr="00EE78B9" w:rsidRDefault="0040653D" w:rsidP="00872FA7">
      <w:pPr>
        <w:numPr>
          <w:ilvl w:val="0"/>
          <w:numId w:val="29"/>
        </w:numPr>
        <w:tabs>
          <w:tab w:val="clear" w:pos="720"/>
          <w:tab w:val="num" w:pos="851"/>
        </w:tabs>
        <w:spacing w:after="0" w:line="240" w:lineRule="auto"/>
        <w:ind w:left="0" w:firstLine="567"/>
        <w:jc w:val="both"/>
        <w:rPr>
          <w:rFonts w:ascii="Cambria" w:eastAsia="Times New Roman" w:hAnsi="Cambria" w:cs="Times New Roman"/>
          <w:sz w:val="24"/>
          <w:szCs w:val="24"/>
        </w:rPr>
      </w:pPr>
      <w:r w:rsidRPr="00EE78B9">
        <w:rPr>
          <w:rFonts w:ascii="Cambria" w:eastAsia="Times New Roman" w:hAnsi="Cambria" w:cs="Times New Roman"/>
          <w:sz w:val="24"/>
          <w:szCs w:val="24"/>
        </w:rPr>
        <w:t>Spalvotas arba nespalvotas pagal turinio poreikį;</w:t>
      </w:r>
    </w:p>
    <w:p w14:paraId="2CB87E04" w14:textId="77777777" w:rsidR="0040653D" w:rsidRPr="00EE78B9" w:rsidRDefault="0040653D" w:rsidP="00872FA7">
      <w:pPr>
        <w:numPr>
          <w:ilvl w:val="0"/>
          <w:numId w:val="29"/>
        </w:numPr>
        <w:tabs>
          <w:tab w:val="clear" w:pos="720"/>
          <w:tab w:val="num" w:pos="851"/>
        </w:tabs>
        <w:spacing w:after="0" w:line="240" w:lineRule="auto"/>
        <w:ind w:left="0" w:firstLine="567"/>
        <w:jc w:val="both"/>
        <w:rPr>
          <w:rFonts w:ascii="Cambria" w:eastAsia="Times New Roman" w:hAnsi="Cambria" w:cs="Times New Roman"/>
          <w:sz w:val="24"/>
          <w:szCs w:val="24"/>
        </w:rPr>
      </w:pPr>
      <w:r w:rsidRPr="00EE78B9">
        <w:rPr>
          <w:rFonts w:ascii="Cambria" w:eastAsia="Times New Roman" w:hAnsi="Cambria" w:cs="Times New Roman"/>
          <w:sz w:val="24"/>
          <w:szCs w:val="24"/>
        </w:rPr>
        <w:t>Minkštas viršelis, gali būti laminuotas, be kietviršio;</w:t>
      </w:r>
    </w:p>
    <w:p w14:paraId="1E72EF85" w14:textId="246E97F0" w:rsidR="0040653D" w:rsidRPr="00EE78B9" w:rsidRDefault="00872FA7" w:rsidP="00D92BD9">
      <w:pPr>
        <w:numPr>
          <w:ilvl w:val="0"/>
          <w:numId w:val="29"/>
        </w:numPr>
        <w:tabs>
          <w:tab w:val="clear" w:pos="720"/>
          <w:tab w:val="num" w:pos="851"/>
        </w:tabs>
        <w:spacing w:after="0" w:line="240" w:lineRule="auto"/>
        <w:ind w:left="0" w:firstLine="567"/>
        <w:jc w:val="both"/>
        <w:rPr>
          <w:rFonts w:ascii="Cambria" w:eastAsia="Times New Roman" w:hAnsi="Cambria"/>
          <w:sz w:val="24"/>
          <w:szCs w:val="24"/>
        </w:rPr>
      </w:pPr>
      <w:r w:rsidRPr="00EE78B9">
        <w:rPr>
          <w:rFonts w:ascii="Cambria" w:eastAsia="Times New Roman" w:hAnsi="Cambria" w:cs="Times New Roman"/>
          <w:sz w:val="24"/>
          <w:szCs w:val="24"/>
        </w:rPr>
        <w:t xml:space="preserve">Spausdinių popieriaus aplinkosauginiai reikalavimai: </w:t>
      </w:r>
      <w:r w:rsidR="0040653D" w:rsidRPr="00EE78B9">
        <w:rPr>
          <w:rFonts w:ascii="Cambria" w:eastAsia="Times New Roman" w:hAnsi="Cambria" w:cs="Times New Roman"/>
          <w:sz w:val="24"/>
          <w:szCs w:val="24"/>
        </w:rPr>
        <w:t>popierius</w:t>
      </w:r>
      <w:r w:rsidRPr="00EE78B9">
        <w:rPr>
          <w:rFonts w:ascii="Cambria" w:eastAsia="Times New Roman" w:hAnsi="Cambria" w:cs="Times New Roman"/>
          <w:sz w:val="24"/>
          <w:szCs w:val="24"/>
        </w:rPr>
        <w:t xml:space="preserve"> </w:t>
      </w:r>
      <w:r w:rsidR="0040653D" w:rsidRPr="00EE78B9">
        <w:rPr>
          <w:rFonts w:ascii="Cambria" w:eastAsia="Times New Roman" w:hAnsi="Cambria" w:cs="Times New Roman"/>
          <w:sz w:val="24"/>
          <w:szCs w:val="24"/>
        </w:rPr>
        <w:t xml:space="preserve">ne plonesnis nei 90 g/m², </w:t>
      </w:r>
      <w:r w:rsidRPr="00EE78B9">
        <w:rPr>
          <w:rFonts w:ascii="Cambria" w:eastAsia="Times New Roman" w:hAnsi="Cambria" w:cs="Times New Roman"/>
          <w:sz w:val="24"/>
          <w:szCs w:val="24"/>
        </w:rPr>
        <w:t>gaminys turi būti pagamintas iš 100 proc. perdirbto popieriaus (naudoto popieriaus ir (ar) gamybos atliekų) plaušų arba ne mažiau kaip 30 proc. pirminės medienos plaušų, gautų iš miškų, sertifikuotų naudojant </w:t>
      </w:r>
      <w:proofErr w:type="spellStart"/>
      <w:r w:rsidRPr="00EE78B9">
        <w:rPr>
          <w:rFonts w:ascii="Cambria" w:eastAsia="Times New Roman" w:hAnsi="Cambria" w:cs="Times New Roman"/>
          <w:i/>
          <w:iCs/>
          <w:sz w:val="24"/>
          <w:szCs w:val="24"/>
        </w:rPr>
        <w:t>Forest</w:t>
      </w:r>
      <w:proofErr w:type="spellEnd"/>
      <w:r w:rsidRPr="00EE78B9">
        <w:rPr>
          <w:rFonts w:ascii="Cambria" w:eastAsia="Times New Roman" w:hAnsi="Cambria" w:cs="Times New Roman"/>
          <w:i/>
          <w:iCs/>
          <w:sz w:val="24"/>
          <w:szCs w:val="24"/>
        </w:rPr>
        <w:t xml:space="preserve"> </w:t>
      </w:r>
      <w:proofErr w:type="spellStart"/>
      <w:r w:rsidRPr="00EE78B9">
        <w:rPr>
          <w:rFonts w:ascii="Cambria" w:eastAsia="Times New Roman" w:hAnsi="Cambria" w:cs="Times New Roman"/>
          <w:i/>
          <w:iCs/>
          <w:sz w:val="24"/>
          <w:szCs w:val="24"/>
        </w:rPr>
        <w:t>Stewardship</w:t>
      </w:r>
      <w:proofErr w:type="spellEnd"/>
      <w:r w:rsidRPr="00EE78B9">
        <w:rPr>
          <w:rFonts w:ascii="Cambria" w:eastAsia="Times New Roman" w:hAnsi="Cambria" w:cs="Times New Roman"/>
          <w:i/>
          <w:iCs/>
          <w:sz w:val="24"/>
          <w:szCs w:val="24"/>
        </w:rPr>
        <w:t xml:space="preserve"> </w:t>
      </w:r>
      <w:proofErr w:type="spellStart"/>
      <w:r w:rsidRPr="00EE78B9">
        <w:rPr>
          <w:rFonts w:ascii="Cambria" w:eastAsia="Times New Roman" w:hAnsi="Cambria" w:cs="Times New Roman"/>
          <w:i/>
          <w:iCs/>
          <w:sz w:val="24"/>
          <w:szCs w:val="24"/>
        </w:rPr>
        <w:t>Council</w:t>
      </w:r>
      <w:proofErr w:type="spellEnd"/>
      <w:r w:rsidRPr="00EE78B9">
        <w:rPr>
          <w:rFonts w:ascii="Cambria" w:eastAsia="Times New Roman" w:hAnsi="Cambria" w:cs="Times New Roman"/>
          <w:sz w:val="24"/>
          <w:szCs w:val="24"/>
        </w:rPr>
        <w:t> (toliau – FSC) ar Miškų sertifikavimo sistemų pripažinimo programą (angl. </w:t>
      </w:r>
      <w:proofErr w:type="spellStart"/>
      <w:r w:rsidRPr="00EE78B9">
        <w:rPr>
          <w:rFonts w:ascii="Cambria" w:eastAsia="Times New Roman" w:hAnsi="Cambria" w:cs="Times New Roman"/>
          <w:i/>
          <w:iCs/>
          <w:sz w:val="24"/>
          <w:szCs w:val="24"/>
        </w:rPr>
        <w:t>Programme</w:t>
      </w:r>
      <w:proofErr w:type="spellEnd"/>
      <w:r w:rsidRPr="00EE78B9">
        <w:rPr>
          <w:rFonts w:ascii="Cambria" w:eastAsia="Times New Roman" w:hAnsi="Cambria" w:cs="Times New Roman"/>
          <w:i/>
          <w:iCs/>
          <w:sz w:val="24"/>
          <w:szCs w:val="24"/>
        </w:rPr>
        <w:t xml:space="preserve"> </w:t>
      </w:r>
      <w:proofErr w:type="spellStart"/>
      <w:r w:rsidRPr="00EE78B9">
        <w:rPr>
          <w:rFonts w:ascii="Cambria" w:eastAsia="Times New Roman" w:hAnsi="Cambria" w:cs="Times New Roman"/>
          <w:i/>
          <w:iCs/>
          <w:sz w:val="24"/>
          <w:szCs w:val="24"/>
        </w:rPr>
        <w:t>for</w:t>
      </w:r>
      <w:proofErr w:type="spellEnd"/>
      <w:r w:rsidRPr="00EE78B9">
        <w:rPr>
          <w:rFonts w:ascii="Cambria" w:eastAsia="Times New Roman" w:hAnsi="Cambria" w:cs="Times New Roman"/>
          <w:i/>
          <w:iCs/>
          <w:sz w:val="24"/>
          <w:szCs w:val="24"/>
        </w:rPr>
        <w:t xml:space="preserve"> </w:t>
      </w:r>
      <w:proofErr w:type="spellStart"/>
      <w:r w:rsidRPr="00EE78B9">
        <w:rPr>
          <w:rFonts w:ascii="Cambria" w:eastAsia="Times New Roman" w:hAnsi="Cambria" w:cs="Times New Roman"/>
          <w:i/>
          <w:iCs/>
          <w:sz w:val="24"/>
          <w:szCs w:val="24"/>
        </w:rPr>
        <w:t>the</w:t>
      </w:r>
      <w:proofErr w:type="spellEnd"/>
      <w:r w:rsidRPr="00EE78B9">
        <w:rPr>
          <w:rFonts w:ascii="Cambria" w:eastAsia="Times New Roman" w:hAnsi="Cambria" w:cs="Times New Roman"/>
          <w:i/>
          <w:iCs/>
          <w:sz w:val="24"/>
          <w:szCs w:val="24"/>
        </w:rPr>
        <w:t xml:space="preserve"> </w:t>
      </w:r>
      <w:proofErr w:type="spellStart"/>
      <w:r w:rsidRPr="00EE78B9">
        <w:rPr>
          <w:rFonts w:ascii="Cambria" w:eastAsia="Times New Roman" w:hAnsi="Cambria" w:cs="Times New Roman"/>
          <w:i/>
          <w:iCs/>
          <w:sz w:val="24"/>
          <w:szCs w:val="24"/>
        </w:rPr>
        <w:t>Endorsement</w:t>
      </w:r>
      <w:proofErr w:type="spellEnd"/>
      <w:r w:rsidRPr="00EE78B9">
        <w:rPr>
          <w:rFonts w:ascii="Cambria" w:eastAsia="Times New Roman" w:hAnsi="Cambria" w:cs="Times New Roman"/>
          <w:i/>
          <w:iCs/>
          <w:sz w:val="24"/>
          <w:szCs w:val="24"/>
        </w:rPr>
        <w:t xml:space="preserve"> </w:t>
      </w:r>
      <w:proofErr w:type="spellStart"/>
      <w:r w:rsidRPr="00EE78B9">
        <w:rPr>
          <w:rFonts w:ascii="Cambria" w:eastAsia="Times New Roman" w:hAnsi="Cambria" w:cs="Times New Roman"/>
          <w:i/>
          <w:iCs/>
          <w:sz w:val="24"/>
          <w:szCs w:val="24"/>
        </w:rPr>
        <w:t>of</w:t>
      </w:r>
      <w:proofErr w:type="spellEnd"/>
      <w:r w:rsidRPr="00EE78B9">
        <w:rPr>
          <w:rFonts w:ascii="Cambria" w:eastAsia="Times New Roman" w:hAnsi="Cambria" w:cs="Times New Roman"/>
          <w:i/>
          <w:iCs/>
          <w:sz w:val="24"/>
          <w:szCs w:val="24"/>
        </w:rPr>
        <w:t xml:space="preserve"> </w:t>
      </w:r>
      <w:proofErr w:type="spellStart"/>
      <w:r w:rsidRPr="00EE78B9">
        <w:rPr>
          <w:rFonts w:ascii="Cambria" w:eastAsia="Times New Roman" w:hAnsi="Cambria" w:cs="Times New Roman"/>
          <w:i/>
          <w:iCs/>
          <w:sz w:val="24"/>
          <w:szCs w:val="24"/>
        </w:rPr>
        <w:t>Forest</w:t>
      </w:r>
      <w:proofErr w:type="spellEnd"/>
      <w:r w:rsidRPr="00EE78B9">
        <w:rPr>
          <w:rFonts w:ascii="Cambria" w:eastAsia="Times New Roman" w:hAnsi="Cambria" w:cs="Times New Roman"/>
          <w:i/>
          <w:iCs/>
          <w:sz w:val="24"/>
          <w:szCs w:val="24"/>
        </w:rPr>
        <w:t xml:space="preserve"> </w:t>
      </w:r>
      <w:proofErr w:type="spellStart"/>
      <w:r w:rsidRPr="00EE78B9">
        <w:rPr>
          <w:rFonts w:ascii="Cambria" w:eastAsia="Times New Roman" w:hAnsi="Cambria" w:cs="Times New Roman"/>
          <w:i/>
          <w:iCs/>
          <w:sz w:val="24"/>
          <w:szCs w:val="24"/>
        </w:rPr>
        <w:t>Certification</w:t>
      </w:r>
      <w:proofErr w:type="spellEnd"/>
      <w:r w:rsidRPr="00EE78B9">
        <w:rPr>
          <w:rFonts w:ascii="Cambria" w:eastAsia="Times New Roman" w:hAnsi="Cambria" w:cs="Times New Roman"/>
          <w:i/>
          <w:iCs/>
          <w:sz w:val="24"/>
          <w:szCs w:val="24"/>
        </w:rPr>
        <w:t xml:space="preserve"> </w:t>
      </w:r>
      <w:proofErr w:type="spellStart"/>
      <w:r w:rsidRPr="00EE78B9">
        <w:rPr>
          <w:rFonts w:ascii="Cambria" w:eastAsia="Times New Roman" w:hAnsi="Cambria" w:cs="Times New Roman"/>
          <w:i/>
          <w:iCs/>
          <w:sz w:val="24"/>
          <w:szCs w:val="24"/>
        </w:rPr>
        <w:t>schemes</w:t>
      </w:r>
      <w:proofErr w:type="spellEnd"/>
      <w:r w:rsidRPr="00EE78B9">
        <w:rPr>
          <w:rFonts w:ascii="Cambria" w:eastAsia="Times New Roman" w:hAnsi="Cambria" w:cs="Times New Roman"/>
          <w:sz w:val="24"/>
          <w:szCs w:val="24"/>
        </w:rPr>
        <w:t> (toliau – PEFC) arba lygiavertes miškų sertifikavimo sistemas, kita dalis – iš perdirbto popieriaus plaušų</w:t>
      </w:r>
      <w:r w:rsidR="00791DC2">
        <w:rPr>
          <w:rFonts w:ascii="Cambria" w:eastAsia="Times New Roman" w:hAnsi="Cambria" w:cs="Times New Roman"/>
          <w:sz w:val="24"/>
          <w:szCs w:val="24"/>
        </w:rPr>
        <w:t xml:space="preserve">. </w:t>
      </w:r>
      <w:r w:rsidRPr="00EE78B9">
        <w:rPr>
          <w:rFonts w:ascii="Cambria" w:eastAsia="Times New Roman" w:hAnsi="Cambria" w:cs="Times New Roman"/>
          <w:sz w:val="24"/>
          <w:szCs w:val="24"/>
        </w:rPr>
        <w:t xml:space="preserve"> </w:t>
      </w:r>
      <w:r w:rsidR="00D92BD9" w:rsidRPr="00D92BD9">
        <w:rPr>
          <w:rFonts w:ascii="Cambria" w:eastAsia="Times New Roman" w:hAnsi="Cambria" w:cs="Times New Roman"/>
          <w:sz w:val="24"/>
          <w:szCs w:val="24"/>
        </w:rPr>
        <w:t xml:space="preserve">Tiekėjas teikdamas pasiūlymą, privalo pateikti reikalavimus patvirtinančius dokumentus </w:t>
      </w:r>
      <w:r w:rsidR="00791DC2" w:rsidRPr="00791DC2">
        <w:rPr>
          <w:rFonts w:ascii="Cambria" w:eastAsia="Times New Roman" w:hAnsi="Cambria" w:cs="Times New Roman"/>
          <w:sz w:val="24"/>
          <w:szCs w:val="24"/>
        </w:rPr>
        <w:t xml:space="preserve">Atitiktį įrodantys dokumentai:  a) Vokietijos ekologinis ženklas „Mėlynasis angelas“ (toliau – </w:t>
      </w:r>
      <w:proofErr w:type="spellStart"/>
      <w:r w:rsidR="00791DC2" w:rsidRPr="00791DC2">
        <w:rPr>
          <w:rFonts w:ascii="Cambria" w:eastAsia="Times New Roman" w:hAnsi="Cambria" w:cs="Times New Roman"/>
          <w:sz w:val="24"/>
          <w:szCs w:val="24"/>
        </w:rPr>
        <w:t>the</w:t>
      </w:r>
      <w:proofErr w:type="spellEnd"/>
      <w:r w:rsidR="00791DC2" w:rsidRPr="00791DC2">
        <w:rPr>
          <w:rFonts w:ascii="Cambria" w:eastAsia="Times New Roman" w:hAnsi="Cambria" w:cs="Times New Roman"/>
          <w:sz w:val="24"/>
          <w:szCs w:val="24"/>
        </w:rPr>
        <w:t xml:space="preserve"> </w:t>
      </w:r>
      <w:proofErr w:type="spellStart"/>
      <w:r w:rsidR="00791DC2" w:rsidRPr="00791DC2">
        <w:rPr>
          <w:rFonts w:ascii="Cambria" w:eastAsia="Times New Roman" w:hAnsi="Cambria" w:cs="Times New Roman"/>
          <w:sz w:val="24"/>
          <w:szCs w:val="24"/>
        </w:rPr>
        <w:t>Blue</w:t>
      </w:r>
      <w:proofErr w:type="spellEnd"/>
      <w:r w:rsidR="00791DC2" w:rsidRPr="00791DC2">
        <w:rPr>
          <w:rFonts w:ascii="Cambria" w:eastAsia="Times New Roman" w:hAnsi="Cambria" w:cs="Times New Roman"/>
          <w:sz w:val="24"/>
          <w:szCs w:val="24"/>
        </w:rPr>
        <w:t xml:space="preserve"> </w:t>
      </w:r>
      <w:proofErr w:type="spellStart"/>
      <w:r w:rsidR="00791DC2" w:rsidRPr="00791DC2">
        <w:rPr>
          <w:rFonts w:ascii="Cambria" w:eastAsia="Times New Roman" w:hAnsi="Cambria" w:cs="Times New Roman"/>
          <w:sz w:val="24"/>
          <w:szCs w:val="24"/>
        </w:rPr>
        <w:t>Angel</w:t>
      </w:r>
      <w:proofErr w:type="spellEnd"/>
      <w:r w:rsidR="00791DC2" w:rsidRPr="00791DC2">
        <w:rPr>
          <w:rFonts w:ascii="Cambria" w:eastAsia="Times New Roman" w:hAnsi="Cambria" w:cs="Times New Roman"/>
          <w:sz w:val="24"/>
          <w:szCs w:val="24"/>
        </w:rPr>
        <w:t xml:space="preserve">), arba Europos Sąjungos ekologinis ženklas „Gėlė“ (toliau – </w:t>
      </w:r>
      <w:proofErr w:type="spellStart"/>
      <w:r w:rsidR="00791DC2" w:rsidRPr="00791DC2">
        <w:rPr>
          <w:rFonts w:ascii="Cambria" w:eastAsia="Times New Roman" w:hAnsi="Cambria" w:cs="Times New Roman"/>
          <w:sz w:val="24"/>
          <w:szCs w:val="24"/>
        </w:rPr>
        <w:t>European</w:t>
      </w:r>
      <w:proofErr w:type="spellEnd"/>
      <w:r w:rsidR="00791DC2" w:rsidRPr="00791DC2">
        <w:rPr>
          <w:rFonts w:ascii="Cambria" w:eastAsia="Times New Roman" w:hAnsi="Cambria" w:cs="Times New Roman"/>
          <w:sz w:val="24"/>
          <w:szCs w:val="24"/>
        </w:rPr>
        <w:t xml:space="preserve"> </w:t>
      </w:r>
      <w:proofErr w:type="spellStart"/>
      <w:r w:rsidR="00791DC2" w:rsidRPr="00791DC2">
        <w:rPr>
          <w:rFonts w:ascii="Cambria" w:eastAsia="Times New Roman" w:hAnsi="Cambria" w:cs="Times New Roman"/>
          <w:sz w:val="24"/>
          <w:szCs w:val="24"/>
        </w:rPr>
        <w:t>Ecolabel</w:t>
      </w:r>
      <w:proofErr w:type="spellEnd"/>
      <w:r w:rsidR="00791DC2" w:rsidRPr="00791DC2">
        <w:rPr>
          <w:rFonts w:ascii="Cambria" w:eastAsia="Times New Roman" w:hAnsi="Cambria" w:cs="Times New Roman"/>
          <w:sz w:val="24"/>
          <w:szCs w:val="24"/>
        </w:rPr>
        <w:t xml:space="preserve">), arba Šiaurės šalių ekologinis ženklas „Gulbė“ (toliau – </w:t>
      </w:r>
      <w:proofErr w:type="spellStart"/>
      <w:r w:rsidR="00791DC2" w:rsidRPr="00791DC2">
        <w:rPr>
          <w:rFonts w:ascii="Cambria" w:eastAsia="Times New Roman" w:hAnsi="Cambria" w:cs="Times New Roman"/>
          <w:sz w:val="24"/>
          <w:szCs w:val="24"/>
        </w:rPr>
        <w:t>Nordic</w:t>
      </w:r>
      <w:proofErr w:type="spellEnd"/>
      <w:r w:rsidR="00791DC2" w:rsidRPr="00791DC2">
        <w:rPr>
          <w:rFonts w:ascii="Cambria" w:eastAsia="Times New Roman" w:hAnsi="Cambria" w:cs="Times New Roman"/>
          <w:sz w:val="24"/>
          <w:szCs w:val="24"/>
        </w:rPr>
        <w:t xml:space="preserve"> </w:t>
      </w:r>
      <w:proofErr w:type="spellStart"/>
      <w:r w:rsidR="00791DC2" w:rsidRPr="00791DC2">
        <w:rPr>
          <w:rFonts w:ascii="Cambria" w:eastAsia="Times New Roman" w:hAnsi="Cambria" w:cs="Times New Roman"/>
          <w:sz w:val="24"/>
          <w:szCs w:val="24"/>
        </w:rPr>
        <w:t>Swan</w:t>
      </w:r>
      <w:proofErr w:type="spellEnd"/>
      <w:r w:rsidR="00791DC2" w:rsidRPr="00791DC2">
        <w:rPr>
          <w:rFonts w:ascii="Cambria" w:eastAsia="Times New Roman" w:hAnsi="Cambria" w:cs="Times New Roman"/>
          <w:sz w:val="24"/>
          <w:szCs w:val="24"/>
        </w:rPr>
        <w:t xml:space="preserve">) arba kitas I tipo ekologinis ženklas (sertifikatas), kuris įrodytų, kad gaminys yra pagamintas iš 100 % perdirbto popieriaus plaušų ar iš ne mažiau kaip 30 proc. pirminės medienos plaušų, gautų iš sertifikuotų miškų, arba b) Galiojantis FSC® arba PEFC sertifikatas, arba kito darnaus miškų ūkio standarto sertifikatas, kuris įrodytų, kad gaminys yra pagamintas iš ne mažiau kaip 30 proc. pirminės medienos plaušų, gautų iš sertifikuotų miškų, arba c) pripažintos įstaigos arba paskelbtosios (notifikuotos) institucijos bandymų protokolas, tyrimų ataskaita ar pažyma, arba d) įrodymai apie medienos kilmę, kai taikoma medienos kilmės atsekimo sistema, apimanti visą gamybos grandinę nuo miško iki produkto (pagal kokybės vadybos sistemą LST EN ISO 9000, aplinkos apsaugos vadybos sistemą LST EN ISO 14001 ar EMAS, ar kitą lygiavertę), arba e) dokumentai, įrodantys, kad medienos žaliava gauta iš tinkamai išaugintų miškų (miškotvarkos projektas, leidimas kirsti mišką), arba f) gamintojo techniniai dokumentai, arba g) kiti lygiaverčiai įrodymai. Gaminys turi būti nebalintas arba balintas nenaudojant chloro dujų. Atitiktį įrodantys dokumentai:  a) </w:t>
      </w:r>
      <w:proofErr w:type="spellStart"/>
      <w:r w:rsidR="00791DC2" w:rsidRPr="00791DC2">
        <w:rPr>
          <w:rFonts w:ascii="Cambria" w:eastAsia="Times New Roman" w:hAnsi="Cambria" w:cs="Times New Roman"/>
          <w:sz w:val="24"/>
          <w:szCs w:val="24"/>
        </w:rPr>
        <w:t>The</w:t>
      </w:r>
      <w:proofErr w:type="spellEnd"/>
      <w:r w:rsidR="00791DC2" w:rsidRPr="00791DC2">
        <w:rPr>
          <w:rFonts w:ascii="Cambria" w:eastAsia="Times New Roman" w:hAnsi="Cambria" w:cs="Times New Roman"/>
          <w:sz w:val="24"/>
          <w:szCs w:val="24"/>
        </w:rPr>
        <w:t xml:space="preserve"> </w:t>
      </w:r>
      <w:proofErr w:type="spellStart"/>
      <w:r w:rsidR="00791DC2" w:rsidRPr="00791DC2">
        <w:rPr>
          <w:rFonts w:ascii="Cambria" w:eastAsia="Times New Roman" w:hAnsi="Cambria" w:cs="Times New Roman"/>
          <w:sz w:val="24"/>
          <w:szCs w:val="24"/>
        </w:rPr>
        <w:t>Blue</w:t>
      </w:r>
      <w:proofErr w:type="spellEnd"/>
      <w:r w:rsidR="00791DC2" w:rsidRPr="00791DC2">
        <w:rPr>
          <w:rFonts w:ascii="Cambria" w:eastAsia="Times New Roman" w:hAnsi="Cambria" w:cs="Times New Roman"/>
          <w:sz w:val="24"/>
          <w:szCs w:val="24"/>
        </w:rPr>
        <w:t xml:space="preserve"> </w:t>
      </w:r>
      <w:proofErr w:type="spellStart"/>
      <w:r w:rsidR="00791DC2" w:rsidRPr="00791DC2">
        <w:rPr>
          <w:rFonts w:ascii="Cambria" w:eastAsia="Times New Roman" w:hAnsi="Cambria" w:cs="Times New Roman"/>
          <w:sz w:val="24"/>
          <w:szCs w:val="24"/>
        </w:rPr>
        <w:t>Angel</w:t>
      </w:r>
      <w:proofErr w:type="spellEnd"/>
      <w:r w:rsidR="00791DC2" w:rsidRPr="00791DC2">
        <w:rPr>
          <w:rFonts w:ascii="Cambria" w:eastAsia="Times New Roman" w:hAnsi="Cambria" w:cs="Times New Roman"/>
          <w:sz w:val="24"/>
          <w:szCs w:val="24"/>
        </w:rPr>
        <w:t xml:space="preserve"> arba </w:t>
      </w:r>
      <w:proofErr w:type="spellStart"/>
      <w:r w:rsidR="00791DC2" w:rsidRPr="00791DC2">
        <w:rPr>
          <w:rFonts w:ascii="Cambria" w:eastAsia="Times New Roman" w:hAnsi="Cambria" w:cs="Times New Roman"/>
          <w:sz w:val="24"/>
          <w:szCs w:val="24"/>
        </w:rPr>
        <w:t>Nordic</w:t>
      </w:r>
      <w:proofErr w:type="spellEnd"/>
      <w:r w:rsidR="00791DC2" w:rsidRPr="00791DC2">
        <w:rPr>
          <w:rFonts w:ascii="Cambria" w:eastAsia="Times New Roman" w:hAnsi="Cambria" w:cs="Times New Roman"/>
          <w:sz w:val="24"/>
          <w:szCs w:val="24"/>
        </w:rPr>
        <w:t xml:space="preserve"> </w:t>
      </w:r>
      <w:proofErr w:type="spellStart"/>
      <w:r w:rsidR="00791DC2" w:rsidRPr="00791DC2">
        <w:rPr>
          <w:rFonts w:ascii="Cambria" w:eastAsia="Times New Roman" w:hAnsi="Cambria" w:cs="Times New Roman"/>
          <w:sz w:val="24"/>
          <w:szCs w:val="24"/>
        </w:rPr>
        <w:t>Swan</w:t>
      </w:r>
      <w:proofErr w:type="spellEnd"/>
      <w:r w:rsidR="00791DC2" w:rsidRPr="00791DC2">
        <w:rPr>
          <w:rFonts w:ascii="Cambria" w:eastAsia="Times New Roman" w:hAnsi="Cambria" w:cs="Times New Roman"/>
          <w:sz w:val="24"/>
          <w:szCs w:val="24"/>
        </w:rPr>
        <w:t xml:space="preserve">, arba </w:t>
      </w:r>
      <w:proofErr w:type="spellStart"/>
      <w:r w:rsidR="00791DC2" w:rsidRPr="00791DC2">
        <w:rPr>
          <w:rFonts w:ascii="Cambria" w:eastAsia="Times New Roman" w:hAnsi="Cambria" w:cs="Times New Roman"/>
          <w:sz w:val="24"/>
          <w:szCs w:val="24"/>
        </w:rPr>
        <w:t>European</w:t>
      </w:r>
      <w:proofErr w:type="spellEnd"/>
      <w:r w:rsidR="00791DC2" w:rsidRPr="00791DC2">
        <w:rPr>
          <w:rFonts w:ascii="Cambria" w:eastAsia="Times New Roman" w:hAnsi="Cambria" w:cs="Times New Roman"/>
          <w:sz w:val="24"/>
          <w:szCs w:val="24"/>
        </w:rPr>
        <w:t xml:space="preserve"> </w:t>
      </w:r>
      <w:proofErr w:type="spellStart"/>
      <w:r w:rsidR="00791DC2" w:rsidRPr="00791DC2">
        <w:rPr>
          <w:rFonts w:ascii="Cambria" w:eastAsia="Times New Roman" w:hAnsi="Cambria" w:cs="Times New Roman"/>
          <w:sz w:val="24"/>
          <w:szCs w:val="24"/>
        </w:rPr>
        <w:t>Ecolabel</w:t>
      </w:r>
      <w:proofErr w:type="spellEnd"/>
      <w:r w:rsidR="00791DC2" w:rsidRPr="00791DC2">
        <w:rPr>
          <w:rFonts w:ascii="Cambria" w:eastAsia="Times New Roman" w:hAnsi="Cambria" w:cs="Times New Roman"/>
          <w:sz w:val="24"/>
          <w:szCs w:val="24"/>
        </w:rPr>
        <w:t xml:space="preserve"> ekologinis ženklas arba kitas I tipo ekologinis ženklas (sertifikatas), kuris įrodytų, kad gaminys yra nebalintas arba balintas nenaudojant chloro dujų, arba b) pripažintos įstaigos arba paskelbtosios (notifikuotos) įstaigos institucijos bandymų protokolas, tyrimų ataskaita ar pažyma, arba c) gamintojo techniniai dokumentai, arba d) kiti lygiaverčiai įrodymai.</w:t>
      </w:r>
      <w:r w:rsidR="00D92BD9" w:rsidRPr="00EE78B9">
        <w:rPr>
          <w:rFonts w:ascii="Cambria" w:eastAsia="Times New Roman" w:hAnsi="Cambria"/>
          <w:b/>
          <w:bCs/>
          <w:sz w:val="24"/>
          <w:szCs w:val="24"/>
        </w:rPr>
        <w:t xml:space="preserve"> </w:t>
      </w:r>
      <w:r w:rsidR="0040653D" w:rsidRPr="00EE78B9">
        <w:rPr>
          <w:rFonts w:ascii="Cambria" w:eastAsia="Times New Roman" w:hAnsi="Cambria"/>
          <w:b/>
          <w:bCs/>
          <w:sz w:val="24"/>
          <w:szCs w:val="24"/>
        </w:rPr>
        <w:t>Dizainas ir struktūrinis atitikimas originalui</w:t>
      </w:r>
    </w:p>
    <w:p w14:paraId="3A5B7804" w14:textId="77777777" w:rsidR="0040653D" w:rsidRPr="00EE78B9" w:rsidRDefault="0040653D" w:rsidP="00872FA7">
      <w:pPr>
        <w:numPr>
          <w:ilvl w:val="0"/>
          <w:numId w:val="31"/>
        </w:numPr>
        <w:tabs>
          <w:tab w:val="left" w:pos="993"/>
        </w:tabs>
        <w:spacing w:after="0" w:line="240" w:lineRule="auto"/>
        <w:ind w:left="0" w:firstLine="709"/>
        <w:jc w:val="both"/>
        <w:rPr>
          <w:rFonts w:ascii="Cambria" w:eastAsia="Times New Roman" w:hAnsi="Cambria" w:cs="Times New Roman"/>
          <w:sz w:val="24"/>
          <w:szCs w:val="24"/>
        </w:rPr>
      </w:pPr>
      <w:r w:rsidRPr="00EE78B9">
        <w:rPr>
          <w:rFonts w:ascii="Cambria" w:eastAsia="Times New Roman" w:hAnsi="Cambria" w:cs="Times New Roman"/>
          <w:sz w:val="24"/>
          <w:szCs w:val="24"/>
        </w:rPr>
        <w:t xml:space="preserve">Priemonės dizainas ir maketas turi atitikti originalių </w:t>
      </w:r>
      <w:r w:rsidRPr="00EE78B9">
        <w:rPr>
          <w:rFonts w:ascii="Cambria" w:eastAsia="Times New Roman" w:hAnsi="Cambria" w:cs="Times New Roman"/>
          <w:i/>
          <w:iCs/>
          <w:sz w:val="24"/>
          <w:szCs w:val="24"/>
        </w:rPr>
        <w:t>Leiter-3</w:t>
      </w:r>
      <w:r w:rsidRPr="00EE78B9">
        <w:rPr>
          <w:rFonts w:ascii="Cambria" w:eastAsia="Times New Roman" w:hAnsi="Cambria" w:cs="Times New Roman"/>
          <w:sz w:val="24"/>
          <w:szCs w:val="24"/>
        </w:rPr>
        <w:t xml:space="preserve"> leidinių struktūrą (šriftai, antraštės, lentelės ir kt.);</w:t>
      </w:r>
    </w:p>
    <w:p w14:paraId="6217FBDB" w14:textId="02883827" w:rsidR="0040653D" w:rsidRPr="00D92BD9" w:rsidRDefault="0040653D" w:rsidP="00872FA7">
      <w:pPr>
        <w:numPr>
          <w:ilvl w:val="0"/>
          <w:numId w:val="31"/>
        </w:numPr>
        <w:tabs>
          <w:tab w:val="left" w:pos="993"/>
        </w:tabs>
        <w:spacing w:after="0" w:line="240" w:lineRule="auto"/>
        <w:ind w:left="0" w:firstLine="709"/>
        <w:jc w:val="both"/>
        <w:rPr>
          <w:rFonts w:ascii="Cambria" w:eastAsia="Times New Roman" w:hAnsi="Cambria" w:cs="Times New Roman"/>
          <w:sz w:val="24"/>
          <w:szCs w:val="24"/>
        </w:rPr>
      </w:pPr>
      <w:r w:rsidRPr="00D92BD9">
        <w:rPr>
          <w:rFonts w:ascii="Cambria" w:eastAsia="Times New Roman" w:hAnsi="Cambria" w:cs="Times New Roman"/>
          <w:sz w:val="24"/>
          <w:szCs w:val="24"/>
        </w:rPr>
        <w:t>Galutinė versija turi būti profesionaliai parengta leidybai ir spausdinimui (PDF formatu), vadovaujantis diagnostinių metodikų leidybos gerąja praktika</w:t>
      </w:r>
      <w:r w:rsidR="009A4621" w:rsidRPr="00D92BD9">
        <w:rPr>
          <w:rFonts w:ascii="Cambria" w:eastAsia="Times New Roman" w:hAnsi="Cambria" w:cs="Times New Roman"/>
          <w:sz w:val="24"/>
          <w:szCs w:val="24"/>
        </w:rPr>
        <w:t xml:space="preserve">, t. y. užtikrinant aiškų struktūros išdėstymą, nuoseklų terminijos vartojimą, aukštos kokybės maketavimą, aiškų grafinių elementų pateikimą, bei pritaikymą spausdinimui ir skaitmeniniam naudojimui pagal leidėjo (WPS </w:t>
      </w:r>
      <w:proofErr w:type="spellStart"/>
      <w:r w:rsidR="009A4621" w:rsidRPr="00D92BD9">
        <w:rPr>
          <w:rFonts w:ascii="Cambria" w:eastAsia="Times New Roman" w:hAnsi="Cambria" w:cs="Times New Roman"/>
          <w:sz w:val="24"/>
          <w:szCs w:val="24"/>
        </w:rPr>
        <w:t>Publishing</w:t>
      </w:r>
      <w:proofErr w:type="spellEnd"/>
      <w:r w:rsidR="009A4621" w:rsidRPr="00D92BD9">
        <w:rPr>
          <w:rFonts w:ascii="Cambria" w:eastAsia="Times New Roman" w:hAnsi="Cambria" w:cs="Times New Roman"/>
          <w:sz w:val="24"/>
          <w:szCs w:val="24"/>
        </w:rPr>
        <w:t>) metodinius reikalavimus.</w:t>
      </w:r>
    </w:p>
    <w:p w14:paraId="4D25E88F" w14:textId="77777777" w:rsidR="0040653D" w:rsidRPr="00EE78B9" w:rsidRDefault="0040653D" w:rsidP="0040653D">
      <w:pPr>
        <w:spacing w:after="0" w:line="240" w:lineRule="auto"/>
        <w:jc w:val="both"/>
        <w:rPr>
          <w:rFonts w:ascii="Cambria" w:hAnsi="Cambria"/>
          <w:b/>
          <w:bCs/>
          <w:i/>
          <w:iCs/>
          <w:sz w:val="24"/>
          <w:szCs w:val="24"/>
        </w:rPr>
      </w:pPr>
    </w:p>
    <w:p w14:paraId="42579449" w14:textId="77777777" w:rsidR="0040653D" w:rsidRPr="00EE78B9" w:rsidRDefault="0040653D" w:rsidP="00872FA7">
      <w:pPr>
        <w:spacing w:after="0" w:line="240" w:lineRule="auto"/>
        <w:ind w:firstLine="567"/>
        <w:jc w:val="both"/>
        <w:rPr>
          <w:rFonts w:ascii="Cambria" w:hAnsi="Cambria" w:cs="Times New Roman"/>
          <w:i/>
          <w:iCs/>
          <w:sz w:val="24"/>
          <w:szCs w:val="24"/>
        </w:rPr>
      </w:pPr>
      <w:r w:rsidRPr="00EE78B9">
        <w:rPr>
          <w:rFonts w:ascii="Cambria" w:hAnsi="Cambria" w:cs="Times New Roman"/>
          <w:b/>
          <w:bCs/>
          <w:i/>
          <w:iCs/>
          <w:sz w:val="24"/>
          <w:szCs w:val="24"/>
        </w:rPr>
        <w:t>Leiter-3 priemonės komponentų vertimas, sukomplektavimas ir pristatymas VRSAR tarnyboms</w:t>
      </w:r>
    </w:p>
    <w:p w14:paraId="34E0824C" w14:textId="77777777" w:rsidR="0040653D" w:rsidRPr="00EE78B9" w:rsidRDefault="0040653D" w:rsidP="00872FA7">
      <w:pPr>
        <w:spacing w:after="0" w:line="240" w:lineRule="auto"/>
        <w:ind w:firstLine="567"/>
        <w:jc w:val="both"/>
        <w:rPr>
          <w:rFonts w:ascii="Cambria" w:eastAsia="Times New Roman" w:hAnsi="Cambria" w:cs="Times New Roman"/>
          <w:sz w:val="24"/>
          <w:szCs w:val="24"/>
        </w:rPr>
      </w:pPr>
      <w:r w:rsidRPr="00EE78B9">
        <w:rPr>
          <w:rFonts w:ascii="Cambria" w:eastAsia="Times New Roman" w:hAnsi="Cambria" w:cs="Times New Roman"/>
          <w:sz w:val="24"/>
          <w:szCs w:val="24"/>
        </w:rPr>
        <w:t xml:space="preserve">Tiekėjas privalo užtikrinti pilną </w:t>
      </w:r>
      <w:r w:rsidRPr="00EE78B9">
        <w:rPr>
          <w:rFonts w:ascii="Cambria" w:eastAsia="Times New Roman" w:hAnsi="Cambria" w:cs="Times New Roman"/>
          <w:i/>
          <w:iCs/>
          <w:sz w:val="24"/>
          <w:szCs w:val="24"/>
        </w:rPr>
        <w:t>Leiter-3</w:t>
      </w:r>
      <w:r w:rsidRPr="00EE78B9">
        <w:rPr>
          <w:rFonts w:ascii="Cambria" w:eastAsia="Times New Roman" w:hAnsi="Cambria" w:cs="Times New Roman"/>
          <w:sz w:val="24"/>
          <w:szCs w:val="24"/>
        </w:rPr>
        <w:t xml:space="preserve"> vertinimo priemonės komplektų parengimą, įskaitant:</w:t>
      </w:r>
    </w:p>
    <w:p w14:paraId="23F365EB" w14:textId="09D84B36" w:rsidR="0040653D" w:rsidRPr="00EE78B9" w:rsidRDefault="0040653D" w:rsidP="00872FA7">
      <w:pPr>
        <w:numPr>
          <w:ilvl w:val="0"/>
          <w:numId w:val="32"/>
        </w:numPr>
        <w:tabs>
          <w:tab w:val="clear" w:pos="720"/>
          <w:tab w:val="num" w:pos="360"/>
          <w:tab w:val="left" w:pos="993"/>
        </w:tabs>
        <w:spacing w:after="0" w:line="240" w:lineRule="auto"/>
        <w:ind w:left="0" w:firstLine="709"/>
        <w:jc w:val="both"/>
        <w:rPr>
          <w:rFonts w:ascii="Cambria" w:eastAsia="Times New Roman" w:hAnsi="Cambria" w:cs="Times New Roman"/>
          <w:sz w:val="24"/>
          <w:szCs w:val="24"/>
        </w:rPr>
      </w:pPr>
      <w:r w:rsidRPr="00EE78B9">
        <w:rPr>
          <w:rFonts w:ascii="Cambria" w:eastAsia="Times New Roman" w:hAnsi="Cambria" w:cs="Times New Roman"/>
          <w:sz w:val="24"/>
          <w:szCs w:val="24"/>
        </w:rPr>
        <w:t>Leiter-3 administravimo ir vertinimo vadovo vertimą, redagavimą, maketavimą ir spausdinimą</w:t>
      </w:r>
      <w:r w:rsidR="00D92BD9">
        <w:rPr>
          <w:rFonts w:ascii="Cambria" w:eastAsia="Times New Roman" w:hAnsi="Cambria" w:cs="Times New Roman"/>
          <w:sz w:val="24"/>
          <w:szCs w:val="24"/>
        </w:rPr>
        <w:t xml:space="preserve"> </w:t>
      </w:r>
      <w:r w:rsidRPr="00EE78B9">
        <w:rPr>
          <w:rFonts w:ascii="Cambria" w:eastAsia="Times New Roman" w:hAnsi="Cambria" w:cs="Times New Roman"/>
          <w:sz w:val="24"/>
          <w:szCs w:val="24"/>
        </w:rPr>
        <w:t>– 27 egzemplioriai;</w:t>
      </w:r>
    </w:p>
    <w:p w14:paraId="4B99A6B6" w14:textId="77777777" w:rsidR="0040653D" w:rsidRPr="00EE78B9" w:rsidRDefault="0040653D" w:rsidP="00872FA7">
      <w:pPr>
        <w:numPr>
          <w:ilvl w:val="0"/>
          <w:numId w:val="32"/>
        </w:numPr>
        <w:tabs>
          <w:tab w:val="clear" w:pos="720"/>
          <w:tab w:val="num" w:pos="360"/>
          <w:tab w:val="left" w:pos="993"/>
        </w:tabs>
        <w:spacing w:after="0" w:line="240" w:lineRule="auto"/>
        <w:ind w:left="0" w:firstLine="709"/>
        <w:jc w:val="both"/>
        <w:rPr>
          <w:rFonts w:ascii="Cambria" w:eastAsia="Times New Roman" w:hAnsi="Cambria" w:cs="Times New Roman"/>
          <w:sz w:val="24"/>
          <w:szCs w:val="24"/>
        </w:rPr>
      </w:pPr>
      <w:r w:rsidRPr="00EE78B9">
        <w:rPr>
          <w:rFonts w:ascii="Cambria" w:eastAsia="Times New Roman" w:hAnsi="Cambria" w:cs="Times New Roman"/>
          <w:sz w:val="24"/>
          <w:szCs w:val="24"/>
        </w:rPr>
        <w:t>Vertinimo formų, registravimo kortelių ir kitų teksto komponentų, reikalingų testo taikymui, vertimą į lietuvių kalbą, jų maketavimą, parengimą spausdinimui ir spausdinimą (po pilną rinkinį kiekvienai tarnybai);</w:t>
      </w:r>
    </w:p>
    <w:p w14:paraId="609D72C0" w14:textId="77777777" w:rsidR="0040653D" w:rsidRPr="00EE78B9" w:rsidRDefault="0040653D" w:rsidP="00872FA7">
      <w:pPr>
        <w:numPr>
          <w:ilvl w:val="0"/>
          <w:numId w:val="32"/>
        </w:numPr>
        <w:tabs>
          <w:tab w:val="clear" w:pos="720"/>
          <w:tab w:val="num" w:pos="360"/>
          <w:tab w:val="left" w:pos="993"/>
        </w:tabs>
        <w:spacing w:after="0" w:line="240" w:lineRule="auto"/>
        <w:ind w:left="0" w:firstLine="709"/>
        <w:jc w:val="both"/>
        <w:rPr>
          <w:rFonts w:ascii="Cambria" w:eastAsia="Times New Roman" w:hAnsi="Cambria" w:cs="Times New Roman"/>
          <w:sz w:val="24"/>
          <w:szCs w:val="24"/>
        </w:rPr>
      </w:pPr>
      <w:proofErr w:type="spellStart"/>
      <w:r w:rsidRPr="00EE78B9">
        <w:rPr>
          <w:rFonts w:ascii="Cambria" w:eastAsia="Times New Roman" w:hAnsi="Cambria" w:cs="Times New Roman"/>
          <w:sz w:val="24"/>
          <w:szCs w:val="24"/>
        </w:rPr>
        <w:t>Stimulinės</w:t>
      </w:r>
      <w:proofErr w:type="spellEnd"/>
      <w:r w:rsidRPr="00EE78B9">
        <w:rPr>
          <w:rFonts w:ascii="Cambria" w:eastAsia="Times New Roman" w:hAnsi="Cambria" w:cs="Times New Roman"/>
          <w:sz w:val="24"/>
          <w:szCs w:val="24"/>
        </w:rPr>
        <w:t xml:space="preserve"> medžiagos (kortelių, objektų ir kt.), reikalingos testui atlikti, parengimą (pagal originalo reikalavimus), jos įsigijimą arba gamybą bei sukomplektavimą pagal testo naudojimo instrukciją – 27 rinkiniai.</w:t>
      </w:r>
    </w:p>
    <w:p w14:paraId="13481967" w14:textId="77777777" w:rsidR="0040653D" w:rsidRPr="00EE78B9" w:rsidRDefault="0040653D" w:rsidP="0040653D">
      <w:pPr>
        <w:spacing w:after="0" w:line="240" w:lineRule="auto"/>
        <w:jc w:val="both"/>
        <w:rPr>
          <w:rFonts w:ascii="Cambria" w:eastAsia="Times New Roman" w:hAnsi="Cambria" w:cs="Times New Roman"/>
          <w:sz w:val="24"/>
          <w:szCs w:val="24"/>
        </w:rPr>
      </w:pPr>
      <w:r w:rsidRPr="00EE78B9">
        <w:rPr>
          <w:rFonts w:ascii="Cambria" w:eastAsia="Times New Roman" w:hAnsi="Cambria" w:cs="Times New Roman"/>
          <w:sz w:val="24"/>
          <w:szCs w:val="24"/>
        </w:rPr>
        <w:lastRenderedPageBreak/>
        <w:t xml:space="preserve">Kiekvienas rinkinys turi būti pilnas, tinkamas naudoti praktikoje, paruoštas vadovaujantis leidėjo (WPS </w:t>
      </w:r>
      <w:proofErr w:type="spellStart"/>
      <w:r w:rsidRPr="00EE78B9">
        <w:rPr>
          <w:rFonts w:ascii="Cambria" w:eastAsia="Times New Roman" w:hAnsi="Cambria" w:cs="Times New Roman"/>
          <w:sz w:val="24"/>
          <w:szCs w:val="24"/>
        </w:rPr>
        <w:t>Publishing</w:t>
      </w:r>
      <w:proofErr w:type="spellEnd"/>
      <w:r w:rsidRPr="00EE78B9">
        <w:rPr>
          <w:rFonts w:ascii="Cambria" w:eastAsia="Times New Roman" w:hAnsi="Cambria" w:cs="Times New Roman"/>
          <w:sz w:val="24"/>
          <w:szCs w:val="24"/>
        </w:rPr>
        <w:t>) struktūros ir dizaino principais.</w:t>
      </w:r>
    </w:p>
    <w:p w14:paraId="50033C3D" w14:textId="77777777" w:rsidR="0040653D" w:rsidRPr="00EE78B9" w:rsidRDefault="0040653D" w:rsidP="00872FA7">
      <w:pPr>
        <w:spacing w:after="0" w:line="240" w:lineRule="auto"/>
        <w:ind w:firstLine="567"/>
        <w:jc w:val="both"/>
        <w:rPr>
          <w:rFonts w:ascii="Cambria" w:eastAsia="Times New Roman" w:hAnsi="Cambria" w:cs="Times New Roman"/>
          <w:b/>
          <w:bCs/>
          <w:sz w:val="24"/>
          <w:szCs w:val="24"/>
        </w:rPr>
      </w:pPr>
      <w:r w:rsidRPr="00EE78B9">
        <w:rPr>
          <w:rFonts w:ascii="Cambria" w:eastAsia="Times New Roman" w:hAnsi="Cambria" w:cs="Times New Roman"/>
          <w:sz w:val="24"/>
          <w:szCs w:val="24"/>
        </w:rPr>
        <w:t>Pristatymo reikalavimai:</w:t>
      </w:r>
    </w:p>
    <w:p w14:paraId="272AD65D" w14:textId="77777777" w:rsidR="0040653D" w:rsidRPr="00EE78B9" w:rsidRDefault="0040653D" w:rsidP="00872FA7">
      <w:pPr>
        <w:numPr>
          <w:ilvl w:val="0"/>
          <w:numId w:val="33"/>
        </w:numPr>
        <w:tabs>
          <w:tab w:val="clear" w:pos="720"/>
          <w:tab w:val="num" w:pos="567"/>
          <w:tab w:val="left" w:pos="851"/>
        </w:tabs>
        <w:spacing w:after="0" w:line="240" w:lineRule="auto"/>
        <w:ind w:left="0" w:firstLine="567"/>
        <w:jc w:val="both"/>
        <w:rPr>
          <w:rFonts w:ascii="Cambria" w:eastAsia="Times New Roman" w:hAnsi="Cambria" w:cs="Times New Roman"/>
          <w:sz w:val="24"/>
          <w:szCs w:val="24"/>
        </w:rPr>
      </w:pPr>
      <w:r w:rsidRPr="00EE78B9">
        <w:rPr>
          <w:rFonts w:ascii="Cambria" w:eastAsia="Times New Roman" w:hAnsi="Cambria" w:cs="Times New Roman"/>
          <w:sz w:val="24"/>
          <w:szCs w:val="24"/>
        </w:rPr>
        <w:t xml:space="preserve">Tiekėjas privalo sukomplektuoti 27 </w:t>
      </w:r>
      <w:r w:rsidRPr="00EE78B9">
        <w:rPr>
          <w:rFonts w:ascii="Cambria" w:eastAsia="Times New Roman" w:hAnsi="Cambria" w:cs="Times New Roman"/>
          <w:i/>
          <w:iCs/>
          <w:sz w:val="24"/>
          <w:szCs w:val="24"/>
        </w:rPr>
        <w:t>Leiter-3</w:t>
      </w:r>
      <w:r w:rsidRPr="00EE78B9">
        <w:rPr>
          <w:rFonts w:ascii="Cambria" w:eastAsia="Times New Roman" w:hAnsi="Cambria" w:cs="Times New Roman"/>
          <w:sz w:val="24"/>
          <w:szCs w:val="24"/>
        </w:rPr>
        <w:t xml:space="preserve"> rinkinius;</w:t>
      </w:r>
    </w:p>
    <w:p w14:paraId="316E7E56" w14:textId="6A8063ED" w:rsidR="0040653D" w:rsidRPr="00EE78B9" w:rsidRDefault="004C7D65" w:rsidP="00872FA7">
      <w:pPr>
        <w:numPr>
          <w:ilvl w:val="0"/>
          <w:numId w:val="33"/>
        </w:numPr>
        <w:tabs>
          <w:tab w:val="clear" w:pos="720"/>
          <w:tab w:val="num" w:pos="567"/>
          <w:tab w:val="left" w:pos="851"/>
        </w:tabs>
        <w:spacing w:after="0" w:line="240" w:lineRule="auto"/>
        <w:ind w:left="0" w:firstLine="567"/>
        <w:jc w:val="both"/>
        <w:rPr>
          <w:rFonts w:ascii="Cambria" w:eastAsia="Times New Roman" w:hAnsi="Cambria" w:cs="Times New Roman"/>
          <w:sz w:val="24"/>
          <w:szCs w:val="24"/>
        </w:rPr>
      </w:pPr>
      <w:r w:rsidRPr="00EE78B9">
        <w:rPr>
          <w:rFonts w:ascii="Cambria" w:eastAsia="Times New Roman" w:hAnsi="Cambria" w:cs="Times New Roman"/>
          <w:sz w:val="24"/>
          <w:szCs w:val="24"/>
        </w:rPr>
        <w:t>Atsižvelgiant į tai, kad Leiter-3 rinkiniai sudaryti iš daugelio fizinių komponentų (</w:t>
      </w:r>
      <w:proofErr w:type="spellStart"/>
      <w:r w:rsidRPr="00EE78B9">
        <w:rPr>
          <w:rFonts w:ascii="Cambria" w:eastAsia="Times New Roman" w:hAnsi="Cambria" w:cs="Times New Roman"/>
          <w:sz w:val="24"/>
          <w:szCs w:val="24"/>
        </w:rPr>
        <w:t>stimulinės</w:t>
      </w:r>
      <w:proofErr w:type="spellEnd"/>
      <w:r w:rsidRPr="00EE78B9">
        <w:rPr>
          <w:rFonts w:ascii="Cambria" w:eastAsia="Times New Roman" w:hAnsi="Cambria" w:cs="Times New Roman"/>
          <w:sz w:val="24"/>
          <w:szCs w:val="24"/>
        </w:rPr>
        <w:t xml:space="preserve"> medžiagos, kortelių, vadovų ir kt.), jie turi būti pateikti analoginėse pakuotėse, atitinkančiose originalaus gamintojo (WPS </w:t>
      </w:r>
      <w:proofErr w:type="spellStart"/>
      <w:r w:rsidRPr="00EE78B9">
        <w:rPr>
          <w:rFonts w:ascii="Cambria" w:eastAsia="Times New Roman" w:hAnsi="Cambria" w:cs="Times New Roman"/>
          <w:sz w:val="24"/>
          <w:szCs w:val="24"/>
        </w:rPr>
        <w:t>Publishing</w:t>
      </w:r>
      <w:proofErr w:type="spellEnd"/>
      <w:r w:rsidRPr="00EE78B9">
        <w:rPr>
          <w:rFonts w:ascii="Cambria" w:eastAsia="Times New Roman" w:hAnsi="Cambria" w:cs="Times New Roman"/>
          <w:sz w:val="24"/>
          <w:szCs w:val="24"/>
        </w:rPr>
        <w:t>) numatytą funkcionalumą ir apsaugos lygį. Jei originali pakuotė nenumatyta, tiekėjas turi užtikrinti, kad pakuotė būtų patvari, pritaikyta transportavimui (pvz., su rankenomis ar ratukais, jei reikalinga) ir apsaugotų komponentus nuo pažeidimų bei praradimo</w:t>
      </w:r>
      <w:r w:rsidR="0040653D" w:rsidRPr="00EE78B9">
        <w:rPr>
          <w:rFonts w:ascii="Cambria" w:eastAsia="Times New Roman" w:hAnsi="Cambria" w:cs="Times New Roman"/>
          <w:sz w:val="24"/>
          <w:szCs w:val="24"/>
        </w:rPr>
        <w:t>;</w:t>
      </w:r>
    </w:p>
    <w:p w14:paraId="146198BE" w14:textId="3B982DF8" w:rsidR="0045789C" w:rsidRPr="00EE78B9" w:rsidRDefault="0045789C" w:rsidP="00857103">
      <w:pPr>
        <w:numPr>
          <w:ilvl w:val="0"/>
          <w:numId w:val="33"/>
        </w:numPr>
        <w:tabs>
          <w:tab w:val="clear" w:pos="720"/>
          <w:tab w:val="num" w:pos="567"/>
          <w:tab w:val="left" w:pos="851"/>
        </w:tabs>
        <w:spacing w:after="0" w:line="240" w:lineRule="auto"/>
        <w:ind w:left="0" w:firstLine="567"/>
        <w:contextualSpacing/>
        <w:jc w:val="both"/>
        <w:rPr>
          <w:rFonts w:ascii="Cambria" w:eastAsia="Times New Roman" w:hAnsi="Cambria" w:cs="Times New Roman"/>
          <w:sz w:val="24"/>
          <w:szCs w:val="24"/>
        </w:rPr>
      </w:pPr>
      <w:r w:rsidRPr="00EE78B9">
        <w:rPr>
          <w:rFonts w:ascii="Cambria" w:eastAsia="Calibri" w:hAnsi="Cambria" w:cs="Times New Roman"/>
          <w:sz w:val="24"/>
          <w:szCs w:val="24"/>
        </w:rPr>
        <w:t>Kai tiekėjas parengia visus rinkinius, jie pateikiami užsakovui patikrai. Užsakovas per 5 darbo dienas nuo rinkinių gavimo raštu patvirtina atitikimą reikalavimams arba pateikia pastabas dėl trūkumų, kuriuos tiekėjas privalo ištaisyti. Tik po to, kai rinkiniai patvirtinami kaip tinkami, užsakovas ne vėliau kaip per 5 darbo dienas pateikia galutinį įstaigų sąrašą su pristatymo adresais. Tiekėjas privalo pristatyti rinkinius į nurodytas įstaigas ne vėliau kaip per 20 darbo dienų nuo galutinio sąrašo gavimo.</w:t>
      </w:r>
    </w:p>
    <w:p w14:paraId="573408A8" w14:textId="77777777" w:rsidR="0040653D" w:rsidRPr="00805F04" w:rsidRDefault="0040653D" w:rsidP="0040653D">
      <w:pPr>
        <w:tabs>
          <w:tab w:val="left" w:pos="851"/>
        </w:tabs>
        <w:autoSpaceDE w:val="0"/>
        <w:autoSpaceDN w:val="0"/>
        <w:adjustRightInd w:val="0"/>
        <w:spacing w:after="0" w:line="240" w:lineRule="auto"/>
        <w:ind w:firstLine="540"/>
        <w:jc w:val="both"/>
        <w:rPr>
          <w:rFonts w:ascii="Cambria" w:hAnsi="Cambria" w:cs="Times New Roman"/>
          <w:bCs/>
          <w:iCs/>
          <w:color w:val="000000"/>
          <w:sz w:val="24"/>
          <w:szCs w:val="24"/>
        </w:rPr>
      </w:pPr>
    </w:p>
    <w:p w14:paraId="023CF671" w14:textId="77777777" w:rsidR="0040653D" w:rsidRPr="00EE78B9" w:rsidRDefault="0040653D" w:rsidP="00872FA7">
      <w:pPr>
        <w:tabs>
          <w:tab w:val="left" w:pos="851"/>
        </w:tabs>
        <w:spacing w:after="0" w:line="240" w:lineRule="auto"/>
        <w:ind w:firstLine="567"/>
        <w:jc w:val="both"/>
        <w:rPr>
          <w:rFonts w:ascii="Cambria" w:hAnsi="Cambria" w:cs="Times New Roman"/>
          <w:i/>
          <w:iCs/>
          <w:sz w:val="24"/>
          <w:szCs w:val="24"/>
        </w:rPr>
      </w:pPr>
      <w:r w:rsidRPr="00EE78B9">
        <w:rPr>
          <w:rFonts w:ascii="Cambria" w:hAnsi="Cambria" w:cs="Times New Roman"/>
          <w:b/>
          <w:bCs/>
          <w:i/>
          <w:iCs/>
          <w:sz w:val="24"/>
          <w:szCs w:val="24"/>
        </w:rPr>
        <w:t>Reikalavimai Leiter-3 priemonės taikymo mokymams</w:t>
      </w:r>
    </w:p>
    <w:p w14:paraId="77C7059E" w14:textId="4C778549" w:rsidR="0040653D" w:rsidRPr="00EE78B9" w:rsidRDefault="0040653D" w:rsidP="00594361">
      <w:pPr>
        <w:numPr>
          <w:ilvl w:val="0"/>
          <w:numId w:val="37"/>
        </w:numPr>
        <w:tabs>
          <w:tab w:val="left" w:pos="851"/>
        </w:tabs>
        <w:spacing w:after="0" w:line="240" w:lineRule="auto"/>
        <w:ind w:left="0" w:firstLine="567"/>
        <w:jc w:val="both"/>
        <w:rPr>
          <w:rFonts w:ascii="Cambria" w:eastAsia="Times New Roman" w:hAnsi="Cambria" w:cs="Times New Roman"/>
          <w:sz w:val="24"/>
          <w:szCs w:val="24"/>
        </w:rPr>
      </w:pPr>
      <w:r w:rsidRPr="00EE78B9">
        <w:rPr>
          <w:rFonts w:ascii="Cambria" w:eastAsia="Times New Roman" w:hAnsi="Cambria" w:cs="Times New Roman"/>
          <w:sz w:val="24"/>
          <w:szCs w:val="24"/>
        </w:rPr>
        <w:t xml:space="preserve">Tiekėjas turi suorganizuoti ir įgyvendinti tikslinius mokymus medicinos psichologams, kurių tikslas suteikti žinių ir praktinių įgūdžių, reikalingų taikyti </w:t>
      </w:r>
      <w:r w:rsidRPr="00EE78B9">
        <w:rPr>
          <w:rFonts w:ascii="Cambria" w:eastAsia="Times New Roman" w:hAnsi="Cambria" w:cs="Times New Roman"/>
          <w:i/>
          <w:iCs/>
          <w:sz w:val="24"/>
          <w:szCs w:val="24"/>
        </w:rPr>
        <w:t>Leiter-3</w:t>
      </w:r>
      <w:r w:rsidRPr="00EE78B9">
        <w:rPr>
          <w:rFonts w:ascii="Cambria" w:eastAsia="Times New Roman" w:hAnsi="Cambria" w:cs="Times New Roman"/>
          <w:sz w:val="24"/>
          <w:szCs w:val="24"/>
        </w:rPr>
        <w:t xml:space="preserve"> neverbalinio intelekto vertinimo priemonę vaikų raidai vertinti sveikatos priežiūros įstaigose.</w:t>
      </w:r>
      <w:r w:rsidR="00594361" w:rsidRPr="00EE78B9">
        <w:rPr>
          <w:rFonts w:ascii="Cambria" w:eastAsia="Times New Roman" w:hAnsi="Cambria" w:cs="Times New Roman"/>
          <w:sz w:val="24"/>
          <w:szCs w:val="24"/>
        </w:rPr>
        <w:t xml:space="preserve"> </w:t>
      </w:r>
    </w:p>
    <w:p w14:paraId="292F83ED" w14:textId="70C43035" w:rsidR="0040653D" w:rsidRPr="00EE78B9" w:rsidRDefault="0040653D" w:rsidP="00594361">
      <w:pPr>
        <w:pStyle w:val="ListParagraph"/>
        <w:numPr>
          <w:ilvl w:val="0"/>
          <w:numId w:val="37"/>
        </w:numPr>
        <w:spacing w:after="0" w:line="240" w:lineRule="auto"/>
        <w:rPr>
          <w:rFonts w:ascii="Cambria" w:eastAsia="Times New Roman" w:hAnsi="Cambria"/>
          <w:sz w:val="24"/>
          <w:szCs w:val="24"/>
        </w:rPr>
      </w:pPr>
      <w:r w:rsidRPr="00EE78B9">
        <w:rPr>
          <w:rFonts w:ascii="Cambria" w:eastAsia="Times New Roman" w:hAnsi="Cambria"/>
          <w:sz w:val="24"/>
          <w:szCs w:val="24"/>
        </w:rPr>
        <w:t xml:space="preserve">Tikslinė grupė: mokymai skirti medicinos psichologams, dirbantiems VRSAR tarnybose. Kiekvienai tarnybai skiriama viena vieta, pagal užsakovo pateiktą sąrašą. </w:t>
      </w:r>
      <w:r w:rsidR="00594361" w:rsidRPr="00EE78B9">
        <w:rPr>
          <w:rFonts w:ascii="Cambria" w:eastAsia="Times New Roman" w:hAnsi="Cambria"/>
          <w:sz w:val="24"/>
          <w:szCs w:val="24"/>
        </w:rPr>
        <w:t>Pirkėjas pateiks įstaigų sąrašą ne vėliau kaip per 10 darbo dienų nuo Leiter-3 priemonės parengimo. Ne vėliau kaip prieš 10 darbo dienų iki kiekvienos mokymų grupės pradžios Tiekėjas raštu informuoja Pirkėją apie planuojamas mokymų datas ir vietą</w:t>
      </w:r>
      <w:r w:rsidR="00D92BD9">
        <w:rPr>
          <w:rFonts w:ascii="Cambria" w:eastAsia="Times New Roman" w:hAnsi="Cambria"/>
          <w:sz w:val="24"/>
          <w:szCs w:val="24"/>
        </w:rPr>
        <w:t>.</w:t>
      </w:r>
    </w:p>
    <w:p w14:paraId="1EE4D984" w14:textId="6C0B9725" w:rsidR="0040653D" w:rsidRPr="00D92BD9" w:rsidRDefault="0040653D" w:rsidP="00594361">
      <w:pPr>
        <w:numPr>
          <w:ilvl w:val="0"/>
          <w:numId w:val="37"/>
        </w:numPr>
        <w:tabs>
          <w:tab w:val="left" w:pos="851"/>
        </w:tabs>
        <w:spacing w:after="0" w:line="240" w:lineRule="auto"/>
        <w:ind w:left="0" w:firstLine="567"/>
        <w:jc w:val="both"/>
        <w:rPr>
          <w:rFonts w:ascii="Cambria" w:eastAsia="Times New Roman" w:hAnsi="Cambria" w:cs="Times New Roman"/>
          <w:sz w:val="24"/>
          <w:szCs w:val="24"/>
        </w:rPr>
      </w:pPr>
      <w:r w:rsidRPr="00D92BD9">
        <w:rPr>
          <w:rFonts w:ascii="Cambria" w:eastAsia="Times New Roman" w:hAnsi="Cambria" w:cs="Times New Roman"/>
          <w:sz w:val="24"/>
          <w:szCs w:val="24"/>
        </w:rPr>
        <w:t xml:space="preserve"> Dalyvių skaičius: </w:t>
      </w:r>
      <w:r w:rsidR="009A4621" w:rsidRPr="00D92BD9">
        <w:rPr>
          <w:rFonts w:ascii="Cambria" w:eastAsia="Times New Roman" w:hAnsi="Cambria" w:cs="Times New Roman"/>
          <w:sz w:val="24"/>
          <w:szCs w:val="24"/>
        </w:rPr>
        <w:t xml:space="preserve">iki </w:t>
      </w:r>
      <w:r w:rsidRPr="00D92BD9">
        <w:rPr>
          <w:rFonts w:ascii="Cambria" w:eastAsia="Times New Roman" w:hAnsi="Cambria" w:cs="Times New Roman"/>
          <w:sz w:val="24"/>
          <w:szCs w:val="24"/>
        </w:rPr>
        <w:t>27 dalyvi</w:t>
      </w:r>
      <w:r w:rsidR="009A4621" w:rsidRPr="00D92BD9">
        <w:rPr>
          <w:rFonts w:ascii="Cambria" w:eastAsia="Times New Roman" w:hAnsi="Cambria" w:cs="Times New Roman"/>
          <w:sz w:val="24"/>
          <w:szCs w:val="24"/>
        </w:rPr>
        <w:t>ų</w:t>
      </w:r>
      <w:r w:rsidRPr="00D92BD9">
        <w:rPr>
          <w:rFonts w:ascii="Cambria" w:eastAsia="Times New Roman" w:hAnsi="Cambria" w:cs="Times New Roman"/>
          <w:sz w:val="24"/>
          <w:szCs w:val="24"/>
        </w:rPr>
        <w:t xml:space="preserve"> – po vieną psichologą iš </w:t>
      </w:r>
      <w:r w:rsidR="00115089" w:rsidRPr="00D92BD9">
        <w:rPr>
          <w:rFonts w:ascii="Cambria" w:eastAsia="Times New Roman" w:hAnsi="Cambria" w:cs="Times New Roman"/>
          <w:sz w:val="24"/>
          <w:szCs w:val="24"/>
        </w:rPr>
        <w:t>k</w:t>
      </w:r>
      <w:r w:rsidRPr="00D92BD9">
        <w:rPr>
          <w:rFonts w:ascii="Cambria" w:eastAsia="Times New Roman" w:hAnsi="Cambria" w:cs="Times New Roman"/>
          <w:sz w:val="24"/>
          <w:szCs w:val="24"/>
        </w:rPr>
        <w:t>iekvienos sąraše nurodytos VRSAR tarnybos.</w:t>
      </w:r>
      <w:r w:rsidR="009A4621" w:rsidRPr="00D92BD9">
        <w:t xml:space="preserve"> </w:t>
      </w:r>
      <w:r w:rsidR="009A4621" w:rsidRPr="00D92BD9">
        <w:rPr>
          <w:rFonts w:ascii="Cambria" w:eastAsia="Times New Roman" w:hAnsi="Cambria" w:cs="Times New Roman"/>
          <w:sz w:val="24"/>
          <w:szCs w:val="24"/>
        </w:rPr>
        <w:t>Faktinis dalyvių skaičius gali kisti, tačiau ne daugiau kaip 10 %, atsižvelgiant į projekto įgyvendinimo metu galinčius atsirasti pokyčius (pvz., personalo pasikeitimą ar tarnybų reorganizaciją).</w:t>
      </w:r>
    </w:p>
    <w:p w14:paraId="4C795C31" w14:textId="13B25603" w:rsidR="0040653D" w:rsidRPr="00EE78B9" w:rsidRDefault="0040653D" w:rsidP="00594361">
      <w:pPr>
        <w:numPr>
          <w:ilvl w:val="0"/>
          <w:numId w:val="37"/>
        </w:numPr>
        <w:tabs>
          <w:tab w:val="left" w:pos="851"/>
        </w:tabs>
        <w:spacing w:after="0" w:line="240" w:lineRule="auto"/>
        <w:ind w:left="0" w:firstLine="567"/>
        <w:jc w:val="both"/>
        <w:rPr>
          <w:rFonts w:ascii="Cambria" w:eastAsia="Times New Roman" w:hAnsi="Cambria" w:cs="Times New Roman"/>
          <w:sz w:val="24"/>
          <w:szCs w:val="24"/>
        </w:rPr>
      </w:pPr>
      <w:r w:rsidRPr="00D92BD9">
        <w:rPr>
          <w:rFonts w:ascii="Cambria" w:eastAsia="Times New Roman" w:hAnsi="Cambria" w:cs="Times New Roman"/>
          <w:sz w:val="24"/>
          <w:szCs w:val="24"/>
        </w:rPr>
        <w:t xml:space="preserve">Mokymų organizavimas: Bendroji mokymų </w:t>
      </w:r>
      <w:r w:rsidRPr="00EE78B9">
        <w:rPr>
          <w:rFonts w:ascii="Cambria" w:eastAsia="Times New Roman" w:hAnsi="Cambria" w:cs="Times New Roman"/>
          <w:sz w:val="24"/>
          <w:szCs w:val="24"/>
        </w:rPr>
        <w:t>apimtis – 12 valandų, suskirstytų į tris dalis:</w:t>
      </w:r>
    </w:p>
    <w:p w14:paraId="66D2A954" w14:textId="3B9A7666" w:rsidR="0040653D" w:rsidRPr="00EE78B9" w:rsidRDefault="0040653D" w:rsidP="00872FA7">
      <w:pPr>
        <w:numPr>
          <w:ilvl w:val="0"/>
          <w:numId w:val="34"/>
        </w:numPr>
        <w:tabs>
          <w:tab w:val="left" w:pos="851"/>
        </w:tabs>
        <w:spacing w:after="0" w:line="240" w:lineRule="auto"/>
        <w:ind w:left="0" w:firstLine="567"/>
        <w:jc w:val="both"/>
        <w:rPr>
          <w:rFonts w:ascii="Cambria" w:eastAsia="Times New Roman" w:hAnsi="Cambria" w:cs="Times New Roman"/>
          <w:sz w:val="24"/>
          <w:szCs w:val="24"/>
        </w:rPr>
      </w:pPr>
      <w:r w:rsidRPr="00EE78B9">
        <w:rPr>
          <w:rFonts w:ascii="Cambria" w:eastAsia="Times New Roman" w:hAnsi="Cambria" w:cs="Times New Roman"/>
          <w:sz w:val="24"/>
          <w:szCs w:val="24"/>
        </w:rPr>
        <w:t>I dalis (4 val.) – teorinė, vykdoma nuotoliniu būdu visiems dalyviams vienu metu;</w:t>
      </w:r>
    </w:p>
    <w:p w14:paraId="3AB6DA13" w14:textId="2FBD0192" w:rsidR="0040653D" w:rsidRPr="00EE78B9" w:rsidRDefault="0040653D" w:rsidP="00872FA7">
      <w:pPr>
        <w:numPr>
          <w:ilvl w:val="0"/>
          <w:numId w:val="34"/>
        </w:numPr>
        <w:tabs>
          <w:tab w:val="left" w:pos="851"/>
        </w:tabs>
        <w:spacing w:after="0" w:line="240" w:lineRule="auto"/>
        <w:ind w:left="0" w:firstLine="567"/>
        <w:jc w:val="both"/>
        <w:rPr>
          <w:rFonts w:ascii="Cambria" w:eastAsia="Times New Roman" w:hAnsi="Cambria" w:cs="Times New Roman"/>
          <w:sz w:val="24"/>
          <w:szCs w:val="24"/>
        </w:rPr>
      </w:pPr>
      <w:r w:rsidRPr="00EE78B9">
        <w:rPr>
          <w:rFonts w:ascii="Cambria" w:eastAsia="Times New Roman" w:hAnsi="Cambria" w:cs="Times New Roman"/>
          <w:sz w:val="24"/>
          <w:szCs w:val="24"/>
        </w:rPr>
        <w:t>II dalis (6 val.) – praktinė, vykdoma kontaktiniu būdu mažomis grupėm</w:t>
      </w:r>
      <w:r w:rsidRPr="00507CFE">
        <w:rPr>
          <w:rFonts w:ascii="Cambria" w:eastAsia="Times New Roman" w:hAnsi="Cambria" w:cs="Times New Roman"/>
          <w:sz w:val="24"/>
          <w:szCs w:val="24"/>
        </w:rPr>
        <w:t>is (ne daugiau 10 dalyvių);</w:t>
      </w:r>
    </w:p>
    <w:p w14:paraId="13D8ED96" w14:textId="00F201B4" w:rsidR="0040653D" w:rsidRPr="00EE78B9" w:rsidRDefault="0040653D" w:rsidP="00872FA7">
      <w:pPr>
        <w:numPr>
          <w:ilvl w:val="0"/>
          <w:numId w:val="34"/>
        </w:numPr>
        <w:tabs>
          <w:tab w:val="left" w:pos="851"/>
        </w:tabs>
        <w:spacing w:after="0" w:line="240" w:lineRule="auto"/>
        <w:ind w:left="0" w:firstLine="567"/>
        <w:jc w:val="both"/>
        <w:rPr>
          <w:rFonts w:ascii="Cambria" w:eastAsia="Times New Roman" w:hAnsi="Cambria" w:cs="Times New Roman"/>
          <w:sz w:val="24"/>
          <w:szCs w:val="24"/>
        </w:rPr>
      </w:pPr>
      <w:r w:rsidRPr="00EE78B9">
        <w:rPr>
          <w:rFonts w:ascii="Cambria" w:eastAsia="Times New Roman" w:hAnsi="Cambria" w:cs="Times New Roman"/>
          <w:sz w:val="24"/>
          <w:szCs w:val="24"/>
        </w:rPr>
        <w:t>III dalis (2 val.) – refleksijos/</w:t>
      </w:r>
      <w:proofErr w:type="spellStart"/>
      <w:r w:rsidRPr="00EE78B9">
        <w:rPr>
          <w:rFonts w:ascii="Cambria" w:eastAsia="Times New Roman" w:hAnsi="Cambria" w:cs="Times New Roman"/>
          <w:sz w:val="24"/>
          <w:szCs w:val="24"/>
        </w:rPr>
        <w:t>supervizijos</w:t>
      </w:r>
      <w:proofErr w:type="spellEnd"/>
      <w:r w:rsidRPr="00EE78B9">
        <w:rPr>
          <w:rFonts w:ascii="Cambria" w:eastAsia="Times New Roman" w:hAnsi="Cambria" w:cs="Times New Roman"/>
          <w:sz w:val="24"/>
          <w:szCs w:val="24"/>
        </w:rPr>
        <w:t xml:space="preserve"> sesija, vykdoma nuotoliniu būdu mažomis grupėmis (ne daugiau 10 dalyvių).</w:t>
      </w:r>
    </w:p>
    <w:p w14:paraId="041F4F70" w14:textId="77777777" w:rsidR="0040653D" w:rsidRPr="00EE78B9" w:rsidRDefault="0040653D" w:rsidP="00872FA7">
      <w:pPr>
        <w:numPr>
          <w:ilvl w:val="0"/>
          <w:numId w:val="37"/>
        </w:numPr>
        <w:tabs>
          <w:tab w:val="left" w:pos="851"/>
        </w:tabs>
        <w:spacing w:after="0" w:line="240" w:lineRule="auto"/>
        <w:ind w:left="0" w:firstLine="567"/>
        <w:jc w:val="both"/>
        <w:rPr>
          <w:rFonts w:ascii="Cambria" w:eastAsia="Times New Roman" w:hAnsi="Cambria" w:cs="Times New Roman"/>
          <w:sz w:val="24"/>
          <w:szCs w:val="24"/>
        </w:rPr>
      </w:pPr>
      <w:r w:rsidRPr="00EE78B9">
        <w:rPr>
          <w:rFonts w:ascii="Cambria" w:eastAsia="Times New Roman" w:hAnsi="Cambria" w:cs="Times New Roman"/>
          <w:sz w:val="24"/>
          <w:szCs w:val="24"/>
        </w:rPr>
        <w:t>Mokymų turinys:</w:t>
      </w:r>
    </w:p>
    <w:p w14:paraId="40373B27" w14:textId="5F380AB0" w:rsidR="0040653D" w:rsidRPr="00EE78B9" w:rsidRDefault="0040653D" w:rsidP="00872FA7">
      <w:pPr>
        <w:numPr>
          <w:ilvl w:val="0"/>
          <w:numId w:val="35"/>
        </w:numPr>
        <w:tabs>
          <w:tab w:val="left" w:pos="993"/>
        </w:tabs>
        <w:spacing w:after="0" w:line="240" w:lineRule="auto"/>
        <w:ind w:firstLine="131"/>
        <w:jc w:val="both"/>
        <w:rPr>
          <w:rFonts w:ascii="Cambria" w:eastAsia="Times New Roman" w:hAnsi="Cambria" w:cs="Times New Roman"/>
          <w:sz w:val="24"/>
          <w:szCs w:val="24"/>
        </w:rPr>
      </w:pPr>
      <w:r w:rsidRPr="00EE78B9">
        <w:rPr>
          <w:rFonts w:ascii="Cambria" w:eastAsia="Times New Roman" w:hAnsi="Cambria" w:cs="Times New Roman"/>
          <w:sz w:val="24"/>
          <w:szCs w:val="24"/>
        </w:rPr>
        <w:t>I dalis (nuotoliu, 4 val.):</w:t>
      </w:r>
    </w:p>
    <w:p w14:paraId="21E51B3D" w14:textId="77777777" w:rsidR="0040653D" w:rsidRPr="00EE78B9" w:rsidRDefault="0040653D" w:rsidP="00872FA7">
      <w:pPr>
        <w:numPr>
          <w:ilvl w:val="1"/>
          <w:numId w:val="35"/>
        </w:numPr>
        <w:tabs>
          <w:tab w:val="left" w:pos="993"/>
          <w:tab w:val="left" w:pos="1843"/>
        </w:tabs>
        <w:spacing w:after="0" w:line="240" w:lineRule="auto"/>
        <w:ind w:firstLine="131"/>
        <w:jc w:val="both"/>
        <w:rPr>
          <w:rFonts w:ascii="Cambria" w:eastAsia="Times New Roman" w:hAnsi="Cambria" w:cs="Times New Roman"/>
          <w:sz w:val="24"/>
          <w:szCs w:val="24"/>
        </w:rPr>
      </w:pPr>
      <w:r w:rsidRPr="00EE78B9">
        <w:rPr>
          <w:rFonts w:ascii="Cambria" w:eastAsia="Times New Roman" w:hAnsi="Cambria" w:cs="Times New Roman"/>
          <w:sz w:val="24"/>
          <w:szCs w:val="24"/>
        </w:rPr>
        <w:t>Leiter-3 priemonės teorinis pagrindas;</w:t>
      </w:r>
    </w:p>
    <w:p w14:paraId="6D52C55B" w14:textId="77777777" w:rsidR="0040653D" w:rsidRPr="00EE78B9" w:rsidRDefault="0040653D" w:rsidP="00872FA7">
      <w:pPr>
        <w:numPr>
          <w:ilvl w:val="1"/>
          <w:numId w:val="35"/>
        </w:numPr>
        <w:tabs>
          <w:tab w:val="left" w:pos="993"/>
          <w:tab w:val="left" w:pos="1843"/>
        </w:tabs>
        <w:spacing w:after="0" w:line="240" w:lineRule="auto"/>
        <w:ind w:firstLine="131"/>
        <w:jc w:val="both"/>
        <w:rPr>
          <w:rFonts w:ascii="Cambria" w:eastAsia="Times New Roman" w:hAnsi="Cambria" w:cs="Times New Roman"/>
          <w:sz w:val="24"/>
          <w:szCs w:val="24"/>
        </w:rPr>
      </w:pPr>
      <w:r w:rsidRPr="00EE78B9">
        <w:rPr>
          <w:rFonts w:ascii="Cambria" w:eastAsia="Times New Roman" w:hAnsi="Cambria" w:cs="Times New Roman"/>
          <w:sz w:val="24"/>
          <w:szCs w:val="24"/>
        </w:rPr>
        <w:t>Priemonės struktūra, komponentai, testavimo tvarka;</w:t>
      </w:r>
    </w:p>
    <w:p w14:paraId="1B6A17DE" w14:textId="77777777" w:rsidR="0040653D" w:rsidRPr="00EE78B9" w:rsidRDefault="0040653D" w:rsidP="00872FA7">
      <w:pPr>
        <w:numPr>
          <w:ilvl w:val="1"/>
          <w:numId w:val="35"/>
        </w:numPr>
        <w:tabs>
          <w:tab w:val="left" w:pos="993"/>
          <w:tab w:val="left" w:pos="1843"/>
        </w:tabs>
        <w:spacing w:after="0" w:line="240" w:lineRule="auto"/>
        <w:ind w:firstLine="131"/>
        <w:jc w:val="both"/>
        <w:rPr>
          <w:rFonts w:ascii="Cambria" w:eastAsia="Times New Roman" w:hAnsi="Cambria" w:cs="Times New Roman"/>
          <w:sz w:val="24"/>
          <w:szCs w:val="24"/>
        </w:rPr>
      </w:pPr>
      <w:r w:rsidRPr="00EE78B9">
        <w:rPr>
          <w:rFonts w:ascii="Cambria" w:eastAsia="Times New Roman" w:hAnsi="Cambria" w:cs="Times New Roman"/>
          <w:sz w:val="24"/>
          <w:szCs w:val="24"/>
        </w:rPr>
        <w:t>Pritaikymas vaikų raidai vertinti sveikatos priežiūros įstaigose.</w:t>
      </w:r>
    </w:p>
    <w:p w14:paraId="50225107" w14:textId="03FEF9E7" w:rsidR="0040653D" w:rsidRPr="00EE78B9" w:rsidRDefault="0040653D" w:rsidP="00872FA7">
      <w:pPr>
        <w:numPr>
          <w:ilvl w:val="0"/>
          <w:numId w:val="35"/>
        </w:numPr>
        <w:tabs>
          <w:tab w:val="left" w:pos="993"/>
        </w:tabs>
        <w:spacing w:after="0" w:line="240" w:lineRule="auto"/>
        <w:ind w:firstLine="131"/>
        <w:jc w:val="both"/>
        <w:rPr>
          <w:rFonts w:ascii="Cambria" w:eastAsia="Times New Roman" w:hAnsi="Cambria" w:cs="Times New Roman"/>
          <w:sz w:val="24"/>
          <w:szCs w:val="24"/>
        </w:rPr>
      </w:pPr>
      <w:r w:rsidRPr="00EE78B9">
        <w:rPr>
          <w:rFonts w:ascii="Cambria" w:eastAsia="Times New Roman" w:hAnsi="Cambria" w:cs="Times New Roman"/>
          <w:sz w:val="24"/>
          <w:szCs w:val="24"/>
        </w:rPr>
        <w:t>II dalis (kontaktinė, 6 val.):</w:t>
      </w:r>
    </w:p>
    <w:p w14:paraId="4F8B47EB" w14:textId="77777777" w:rsidR="0040653D" w:rsidRPr="00EE78B9" w:rsidRDefault="0040653D" w:rsidP="00872FA7">
      <w:pPr>
        <w:numPr>
          <w:ilvl w:val="1"/>
          <w:numId w:val="35"/>
        </w:numPr>
        <w:tabs>
          <w:tab w:val="left" w:pos="993"/>
          <w:tab w:val="left" w:pos="1843"/>
        </w:tabs>
        <w:spacing w:after="0" w:line="240" w:lineRule="auto"/>
        <w:ind w:firstLine="131"/>
        <w:jc w:val="both"/>
        <w:rPr>
          <w:rFonts w:ascii="Cambria" w:eastAsia="Times New Roman" w:hAnsi="Cambria" w:cs="Times New Roman"/>
          <w:sz w:val="24"/>
          <w:szCs w:val="24"/>
        </w:rPr>
      </w:pPr>
      <w:r w:rsidRPr="00EE78B9">
        <w:rPr>
          <w:rFonts w:ascii="Cambria" w:eastAsia="Times New Roman" w:hAnsi="Cambria" w:cs="Times New Roman"/>
          <w:sz w:val="24"/>
          <w:szCs w:val="24"/>
        </w:rPr>
        <w:t xml:space="preserve">Praktinis darbas su Leiter-3 </w:t>
      </w:r>
      <w:proofErr w:type="spellStart"/>
      <w:r w:rsidRPr="00EE78B9">
        <w:rPr>
          <w:rFonts w:ascii="Cambria" w:eastAsia="Times New Roman" w:hAnsi="Cambria" w:cs="Times New Roman"/>
          <w:sz w:val="24"/>
          <w:szCs w:val="24"/>
        </w:rPr>
        <w:t>stimuline</w:t>
      </w:r>
      <w:proofErr w:type="spellEnd"/>
      <w:r w:rsidRPr="00EE78B9">
        <w:rPr>
          <w:rFonts w:ascii="Cambria" w:eastAsia="Times New Roman" w:hAnsi="Cambria" w:cs="Times New Roman"/>
          <w:sz w:val="24"/>
          <w:szCs w:val="24"/>
        </w:rPr>
        <w:t xml:space="preserve"> medžiaga;</w:t>
      </w:r>
    </w:p>
    <w:p w14:paraId="2D52DC10" w14:textId="77777777" w:rsidR="0040653D" w:rsidRPr="00EE78B9" w:rsidRDefault="0040653D" w:rsidP="00872FA7">
      <w:pPr>
        <w:numPr>
          <w:ilvl w:val="1"/>
          <w:numId w:val="35"/>
        </w:numPr>
        <w:tabs>
          <w:tab w:val="left" w:pos="993"/>
          <w:tab w:val="left" w:pos="1843"/>
        </w:tabs>
        <w:spacing w:after="0" w:line="240" w:lineRule="auto"/>
        <w:ind w:firstLine="131"/>
        <w:jc w:val="both"/>
        <w:rPr>
          <w:rFonts w:ascii="Cambria" w:eastAsia="Times New Roman" w:hAnsi="Cambria" w:cs="Times New Roman"/>
          <w:sz w:val="24"/>
          <w:szCs w:val="24"/>
        </w:rPr>
      </w:pPr>
      <w:r w:rsidRPr="00EE78B9">
        <w:rPr>
          <w:rFonts w:ascii="Cambria" w:eastAsia="Times New Roman" w:hAnsi="Cambria" w:cs="Times New Roman"/>
          <w:sz w:val="24"/>
          <w:szCs w:val="24"/>
        </w:rPr>
        <w:t>Administravimo demonstravimas;</w:t>
      </w:r>
    </w:p>
    <w:p w14:paraId="5ED1158C" w14:textId="77777777" w:rsidR="0040653D" w:rsidRPr="00EE78B9" w:rsidRDefault="0040653D" w:rsidP="00872FA7">
      <w:pPr>
        <w:numPr>
          <w:ilvl w:val="1"/>
          <w:numId w:val="35"/>
        </w:numPr>
        <w:tabs>
          <w:tab w:val="left" w:pos="993"/>
          <w:tab w:val="left" w:pos="1843"/>
        </w:tabs>
        <w:spacing w:after="0" w:line="240" w:lineRule="auto"/>
        <w:ind w:firstLine="131"/>
        <w:jc w:val="both"/>
        <w:rPr>
          <w:rFonts w:ascii="Cambria" w:eastAsia="Times New Roman" w:hAnsi="Cambria" w:cs="Times New Roman"/>
          <w:sz w:val="24"/>
          <w:szCs w:val="24"/>
        </w:rPr>
      </w:pPr>
      <w:r w:rsidRPr="00EE78B9">
        <w:rPr>
          <w:rFonts w:ascii="Cambria" w:eastAsia="Times New Roman" w:hAnsi="Cambria" w:cs="Times New Roman"/>
          <w:sz w:val="24"/>
          <w:szCs w:val="24"/>
        </w:rPr>
        <w:t>Vertinimo formų pildymas, rezultatų analizė ir interpretacija.</w:t>
      </w:r>
    </w:p>
    <w:p w14:paraId="16347D7E" w14:textId="67C5CA70" w:rsidR="0040653D" w:rsidRPr="00EE78B9" w:rsidRDefault="0040653D" w:rsidP="00872FA7">
      <w:pPr>
        <w:numPr>
          <w:ilvl w:val="0"/>
          <w:numId w:val="35"/>
        </w:numPr>
        <w:tabs>
          <w:tab w:val="left" w:pos="993"/>
        </w:tabs>
        <w:spacing w:after="0" w:line="240" w:lineRule="auto"/>
        <w:ind w:firstLine="131"/>
        <w:jc w:val="both"/>
        <w:rPr>
          <w:rFonts w:ascii="Cambria" w:eastAsia="Times New Roman" w:hAnsi="Cambria" w:cs="Times New Roman"/>
          <w:sz w:val="24"/>
          <w:szCs w:val="24"/>
        </w:rPr>
      </w:pPr>
      <w:r w:rsidRPr="00EE78B9">
        <w:rPr>
          <w:rFonts w:ascii="Cambria" w:eastAsia="Times New Roman" w:hAnsi="Cambria" w:cs="Times New Roman"/>
          <w:sz w:val="24"/>
          <w:szCs w:val="24"/>
        </w:rPr>
        <w:t>III dalis (nuotolinė, 2 val.):</w:t>
      </w:r>
    </w:p>
    <w:p w14:paraId="76BF183F" w14:textId="77777777" w:rsidR="0040653D" w:rsidRPr="00EE78B9" w:rsidRDefault="0040653D" w:rsidP="00872FA7">
      <w:pPr>
        <w:numPr>
          <w:ilvl w:val="1"/>
          <w:numId w:val="35"/>
        </w:numPr>
        <w:tabs>
          <w:tab w:val="left" w:pos="993"/>
          <w:tab w:val="left" w:pos="1843"/>
        </w:tabs>
        <w:spacing w:after="0" w:line="240" w:lineRule="auto"/>
        <w:ind w:firstLine="131"/>
        <w:jc w:val="both"/>
        <w:rPr>
          <w:rFonts w:ascii="Cambria" w:eastAsia="Times New Roman" w:hAnsi="Cambria" w:cs="Times New Roman"/>
          <w:sz w:val="24"/>
          <w:szCs w:val="24"/>
        </w:rPr>
      </w:pPr>
      <w:r w:rsidRPr="00EE78B9">
        <w:rPr>
          <w:rFonts w:ascii="Cambria" w:eastAsia="Times New Roman" w:hAnsi="Cambria" w:cs="Times New Roman"/>
          <w:sz w:val="24"/>
          <w:szCs w:val="24"/>
        </w:rPr>
        <w:t>Dalyvių atliktų užduočių aptarimas;</w:t>
      </w:r>
    </w:p>
    <w:p w14:paraId="1C12220C" w14:textId="77777777" w:rsidR="0040653D" w:rsidRPr="00EE78B9" w:rsidRDefault="0040653D" w:rsidP="00872FA7">
      <w:pPr>
        <w:numPr>
          <w:ilvl w:val="1"/>
          <w:numId w:val="35"/>
        </w:numPr>
        <w:tabs>
          <w:tab w:val="left" w:pos="993"/>
          <w:tab w:val="left" w:pos="1843"/>
        </w:tabs>
        <w:spacing w:after="0" w:line="240" w:lineRule="auto"/>
        <w:ind w:firstLine="131"/>
        <w:jc w:val="both"/>
        <w:rPr>
          <w:rFonts w:ascii="Cambria" w:eastAsia="Times New Roman" w:hAnsi="Cambria" w:cs="Times New Roman"/>
          <w:sz w:val="24"/>
          <w:szCs w:val="24"/>
        </w:rPr>
      </w:pPr>
      <w:r w:rsidRPr="00EE78B9">
        <w:rPr>
          <w:rFonts w:ascii="Cambria" w:eastAsia="Times New Roman" w:hAnsi="Cambria" w:cs="Times New Roman"/>
          <w:sz w:val="24"/>
          <w:szCs w:val="24"/>
        </w:rPr>
        <w:t>Praktinių iššūkių ir tipinių klaidų analizė;</w:t>
      </w:r>
    </w:p>
    <w:p w14:paraId="7EB0F541" w14:textId="77777777" w:rsidR="0040653D" w:rsidRPr="00EE78B9" w:rsidRDefault="0040653D" w:rsidP="00872FA7">
      <w:pPr>
        <w:numPr>
          <w:ilvl w:val="1"/>
          <w:numId w:val="35"/>
        </w:numPr>
        <w:tabs>
          <w:tab w:val="left" w:pos="993"/>
          <w:tab w:val="left" w:pos="1843"/>
        </w:tabs>
        <w:spacing w:after="0" w:line="240" w:lineRule="auto"/>
        <w:ind w:firstLine="131"/>
        <w:jc w:val="both"/>
        <w:rPr>
          <w:rFonts w:ascii="Cambria" w:eastAsia="Times New Roman" w:hAnsi="Cambria" w:cs="Times New Roman"/>
          <w:sz w:val="24"/>
          <w:szCs w:val="24"/>
        </w:rPr>
      </w:pPr>
      <w:r w:rsidRPr="00EE78B9">
        <w:rPr>
          <w:rFonts w:ascii="Cambria" w:eastAsia="Times New Roman" w:hAnsi="Cambria" w:cs="Times New Roman"/>
          <w:sz w:val="24"/>
          <w:szCs w:val="24"/>
        </w:rPr>
        <w:t>Individualus grįžtamasis ryšys ir rekomendacijos tolesniam taikymui.</w:t>
      </w:r>
    </w:p>
    <w:p w14:paraId="65BDC914" w14:textId="77777777" w:rsidR="0040653D" w:rsidRPr="00EE78B9" w:rsidRDefault="0040653D" w:rsidP="00115089">
      <w:pPr>
        <w:numPr>
          <w:ilvl w:val="0"/>
          <w:numId w:val="37"/>
        </w:numPr>
        <w:tabs>
          <w:tab w:val="left" w:pos="851"/>
        </w:tabs>
        <w:spacing w:after="0" w:line="240" w:lineRule="auto"/>
        <w:ind w:hanging="333"/>
        <w:jc w:val="both"/>
        <w:rPr>
          <w:rFonts w:ascii="Cambria" w:eastAsia="Times New Roman" w:hAnsi="Cambria" w:cs="Times New Roman"/>
          <w:sz w:val="24"/>
          <w:szCs w:val="24"/>
        </w:rPr>
      </w:pPr>
      <w:r w:rsidRPr="00EE78B9">
        <w:rPr>
          <w:rFonts w:ascii="Cambria" w:eastAsia="Times New Roman" w:hAnsi="Cambria" w:cs="Times New Roman"/>
          <w:sz w:val="24"/>
          <w:szCs w:val="24"/>
        </w:rPr>
        <w:t>Techniniai ir organizaciniai reikalavimai:</w:t>
      </w:r>
    </w:p>
    <w:p w14:paraId="3CD7F7E1" w14:textId="77777777" w:rsidR="0040653D" w:rsidRPr="00EE78B9" w:rsidRDefault="0040653D" w:rsidP="00872FA7">
      <w:pPr>
        <w:numPr>
          <w:ilvl w:val="0"/>
          <w:numId w:val="36"/>
        </w:numPr>
        <w:tabs>
          <w:tab w:val="left" w:pos="851"/>
          <w:tab w:val="left" w:pos="1134"/>
        </w:tabs>
        <w:spacing w:after="0" w:line="240" w:lineRule="auto"/>
        <w:ind w:firstLine="131"/>
        <w:jc w:val="both"/>
        <w:rPr>
          <w:rFonts w:ascii="Cambria" w:eastAsia="Times New Roman" w:hAnsi="Cambria" w:cs="Times New Roman"/>
          <w:sz w:val="24"/>
          <w:szCs w:val="24"/>
        </w:rPr>
      </w:pPr>
      <w:r w:rsidRPr="00EE78B9">
        <w:rPr>
          <w:rFonts w:ascii="Cambria" w:eastAsia="Times New Roman" w:hAnsi="Cambria" w:cs="Times New Roman"/>
          <w:sz w:val="24"/>
          <w:szCs w:val="24"/>
        </w:rPr>
        <w:lastRenderedPageBreak/>
        <w:t>Nuotolinei daliai:</w:t>
      </w:r>
    </w:p>
    <w:p w14:paraId="444D56FE" w14:textId="77777777" w:rsidR="0040653D" w:rsidRPr="00EE78B9" w:rsidRDefault="0040653D" w:rsidP="00872FA7">
      <w:pPr>
        <w:numPr>
          <w:ilvl w:val="1"/>
          <w:numId w:val="36"/>
        </w:numPr>
        <w:tabs>
          <w:tab w:val="left" w:pos="851"/>
          <w:tab w:val="left" w:pos="1843"/>
        </w:tabs>
        <w:spacing w:after="0" w:line="240" w:lineRule="auto"/>
        <w:ind w:firstLine="120"/>
        <w:jc w:val="both"/>
        <w:rPr>
          <w:rFonts w:ascii="Cambria" w:eastAsia="Times New Roman" w:hAnsi="Cambria" w:cs="Times New Roman"/>
          <w:sz w:val="24"/>
          <w:szCs w:val="24"/>
        </w:rPr>
      </w:pPr>
      <w:r w:rsidRPr="00EE78B9">
        <w:rPr>
          <w:rFonts w:ascii="Cambria" w:eastAsia="Times New Roman" w:hAnsi="Cambria" w:cs="Times New Roman"/>
          <w:sz w:val="24"/>
          <w:szCs w:val="24"/>
        </w:rPr>
        <w:t xml:space="preserve">Naudojama vaizdo ryšio platforma (pvz., </w:t>
      </w:r>
      <w:proofErr w:type="spellStart"/>
      <w:r w:rsidRPr="00EE78B9">
        <w:rPr>
          <w:rFonts w:ascii="Cambria" w:eastAsia="Times New Roman" w:hAnsi="Cambria" w:cs="Times New Roman"/>
          <w:sz w:val="24"/>
          <w:szCs w:val="24"/>
        </w:rPr>
        <w:t>Zoom</w:t>
      </w:r>
      <w:proofErr w:type="spellEnd"/>
      <w:r w:rsidRPr="00EE78B9">
        <w:rPr>
          <w:rFonts w:ascii="Cambria" w:eastAsia="Times New Roman" w:hAnsi="Cambria" w:cs="Times New Roman"/>
          <w:sz w:val="24"/>
          <w:szCs w:val="24"/>
        </w:rPr>
        <w:t xml:space="preserve">, MS </w:t>
      </w:r>
      <w:proofErr w:type="spellStart"/>
      <w:r w:rsidRPr="00EE78B9">
        <w:rPr>
          <w:rFonts w:ascii="Cambria" w:eastAsia="Times New Roman" w:hAnsi="Cambria" w:cs="Times New Roman"/>
          <w:sz w:val="24"/>
          <w:szCs w:val="24"/>
        </w:rPr>
        <w:t>Teams</w:t>
      </w:r>
      <w:proofErr w:type="spellEnd"/>
      <w:r w:rsidRPr="00EE78B9">
        <w:rPr>
          <w:rFonts w:ascii="Cambria" w:eastAsia="Times New Roman" w:hAnsi="Cambria" w:cs="Times New Roman"/>
          <w:sz w:val="24"/>
          <w:szCs w:val="24"/>
        </w:rPr>
        <w:t>);</w:t>
      </w:r>
    </w:p>
    <w:p w14:paraId="660F2976" w14:textId="77777777" w:rsidR="0040653D" w:rsidRPr="00EE78B9" w:rsidRDefault="0040653D" w:rsidP="00872FA7">
      <w:pPr>
        <w:numPr>
          <w:ilvl w:val="1"/>
          <w:numId w:val="36"/>
        </w:numPr>
        <w:tabs>
          <w:tab w:val="left" w:pos="851"/>
          <w:tab w:val="left" w:pos="1843"/>
        </w:tabs>
        <w:spacing w:after="0" w:line="240" w:lineRule="auto"/>
        <w:ind w:firstLine="120"/>
        <w:jc w:val="both"/>
        <w:rPr>
          <w:rFonts w:ascii="Cambria" w:eastAsia="Times New Roman" w:hAnsi="Cambria" w:cs="Times New Roman"/>
          <w:sz w:val="24"/>
          <w:szCs w:val="24"/>
        </w:rPr>
      </w:pPr>
      <w:r w:rsidRPr="00EE78B9">
        <w:rPr>
          <w:rFonts w:ascii="Cambria" w:eastAsia="Times New Roman" w:hAnsi="Cambria" w:cs="Times New Roman"/>
          <w:sz w:val="24"/>
          <w:szCs w:val="24"/>
        </w:rPr>
        <w:t>Dalyviai turi galimybę gauti medžiagą skaitmeniniu formatu;</w:t>
      </w:r>
    </w:p>
    <w:p w14:paraId="6EB66FE0" w14:textId="77777777" w:rsidR="0040653D" w:rsidRPr="00EE78B9" w:rsidRDefault="0040653D" w:rsidP="00872FA7">
      <w:pPr>
        <w:numPr>
          <w:ilvl w:val="1"/>
          <w:numId w:val="36"/>
        </w:numPr>
        <w:tabs>
          <w:tab w:val="left" w:pos="851"/>
          <w:tab w:val="left" w:pos="1843"/>
        </w:tabs>
        <w:spacing w:after="0" w:line="240" w:lineRule="auto"/>
        <w:ind w:firstLine="120"/>
        <w:jc w:val="both"/>
        <w:rPr>
          <w:rFonts w:ascii="Cambria" w:eastAsia="Times New Roman" w:hAnsi="Cambria" w:cs="Times New Roman"/>
          <w:sz w:val="24"/>
          <w:szCs w:val="24"/>
        </w:rPr>
      </w:pPr>
      <w:r w:rsidRPr="00EE78B9">
        <w:rPr>
          <w:rFonts w:ascii="Cambria" w:eastAsia="Times New Roman" w:hAnsi="Cambria" w:cs="Times New Roman"/>
          <w:sz w:val="24"/>
          <w:szCs w:val="24"/>
        </w:rPr>
        <w:t>Užtikrinama galimybė užduoti klausimus, dalyvauti diskusijoje.</w:t>
      </w:r>
    </w:p>
    <w:p w14:paraId="6FD50611" w14:textId="7E38BE28" w:rsidR="0045789C" w:rsidRPr="00EE78B9" w:rsidRDefault="0045789C" w:rsidP="0045789C">
      <w:pPr>
        <w:numPr>
          <w:ilvl w:val="0"/>
          <w:numId w:val="36"/>
        </w:numPr>
        <w:tabs>
          <w:tab w:val="left" w:pos="851"/>
          <w:tab w:val="left" w:pos="1134"/>
        </w:tabs>
        <w:spacing w:after="0" w:line="240" w:lineRule="auto"/>
        <w:ind w:firstLine="131"/>
        <w:jc w:val="both"/>
        <w:rPr>
          <w:rFonts w:ascii="Cambria" w:eastAsia="Times New Roman" w:hAnsi="Cambria" w:cs="Times New Roman"/>
          <w:sz w:val="24"/>
          <w:szCs w:val="24"/>
        </w:rPr>
      </w:pPr>
      <w:r w:rsidRPr="00EE78B9">
        <w:rPr>
          <w:rFonts w:ascii="Cambria" w:eastAsia="Times New Roman" w:hAnsi="Cambria" w:cs="Times New Roman"/>
          <w:sz w:val="24"/>
          <w:szCs w:val="24"/>
        </w:rPr>
        <w:t>Kontaktinei mokymų daliai tiekėjas privalo užtikrinti patalpas, kurios atitiktų šiuos minimalius reikalavimus:</w:t>
      </w:r>
    </w:p>
    <w:p w14:paraId="4CD1460E" w14:textId="7E312EB2" w:rsidR="0045789C" w:rsidRPr="00EE78B9" w:rsidRDefault="0045789C" w:rsidP="00E87CAF">
      <w:pPr>
        <w:numPr>
          <w:ilvl w:val="1"/>
          <w:numId w:val="36"/>
        </w:numPr>
        <w:tabs>
          <w:tab w:val="left" w:pos="851"/>
        </w:tabs>
        <w:spacing w:after="0" w:line="240" w:lineRule="auto"/>
        <w:ind w:left="1890"/>
        <w:jc w:val="both"/>
        <w:rPr>
          <w:rFonts w:ascii="Cambria" w:eastAsia="Times New Roman" w:hAnsi="Cambria" w:cs="Times New Roman"/>
          <w:sz w:val="24"/>
          <w:szCs w:val="24"/>
        </w:rPr>
      </w:pPr>
      <w:r w:rsidRPr="00EE78B9">
        <w:rPr>
          <w:rFonts w:ascii="Cambria" w:eastAsia="Times New Roman" w:hAnsi="Cambria" w:cs="Times New Roman"/>
          <w:sz w:val="24"/>
          <w:szCs w:val="24"/>
        </w:rPr>
        <w:t>Patalpa pritaikyta ne mažiau kaip 10 dalyvių ir lektoriui;</w:t>
      </w:r>
    </w:p>
    <w:p w14:paraId="343A423E" w14:textId="05E43871" w:rsidR="0045789C" w:rsidRPr="00EE78B9" w:rsidRDefault="0045789C" w:rsidP="00E87CAF">
      <w:pPr>
        <w:numPr>
          <w:ilvl w:val="1"/>
          <w:numId w:val="36"/>
        </w:numPr>
        <w:tabs>
          <w:tab w:val="left" w:pos="851"/>
        </w:tabs>
        <w:spacing w:after="0" w:line="240" w:lineRule="auto"/>
        <w:ind w:left="1890"/>
        <w:jc w:val="both"/>
        <w:rPr>
          <w:rFonts w:ascii="Cambria" w:eastAsia="Times New Roman" w:hAnsi="Cambria" w:cs="Times New Roman"/>
          <w:sz w:val="24"/>
          <w:szCs w:val="24"/>
        </w:rPr>
      </w:pPr>
      <w:r w:rsidRPr="00EE78B9">
        <w:rPr>
          <w:rFonts w:ascii="Cambria" w:eastAsia="Times New Roman" w:hAnsi="Cambria" w:cs="Times New Roman"/>
          <w:sz w:val="24"/>
          <w:szCs w:val="24"/>
        </w:rPr>
        <w:t>Individualios darbo vietos su stalu ir kėde kiekvienam dalyviui;</w:t>
      </w:r>
    </w:p>
    <w:p w14:paraId="7C9F96D8" w14:textId="496AAA0D" w:rsidR="0045789C" w:rsidRPr="00EE78B9" w:rsidRDefault="0045789C" w:rsidP="00E87CAF">
      <w:pPr>
        <w:numPr>
          <w:ilvl w:val="1"/>
          <w:numId w:val="36"/>
        </w:numPr>
        <w:tabs>
          <w:tab w:val="left" w:pos="851"/>
        </w:tabs>
        <w:spacing w:after="0" w:line="240" w:lineRule="auto"/>
        <w:ind w:left="1890"/>
        <w:jc w:val="both"/>
        <w:rPr>
          <w:rFonts w:ascii="Cambria" w:eastAsia="Times New Roman" w:hAnsi="Cambria" w:cs="Times New Roman"/>
          <w:sz w:val="24"/>
          <w:szCs w:val="24"/>
        </w:rPr>
      </w:pPr>
      <w:r w:rsidRPr="00EE78B9">
        <w:rPr>
          <w:rFonts w:ascii="Cambria" w:eastAsia="Times New Roman" w:hAnsi="Cambria" w:cs="Times New Roman"/>
          <w:sz w:val="24"/>
          <w:szCs w:val="24"/>
        </w:rPr>
        <w:t>Užtikrintas matomumas į ekraną / lektorių iš visų vietų;</w:t>
      </w:r>
    </w:p>
    <w:p w14:paraId="4A503370" w14:textId="077B5020" w:rsidR="0045789C" w:rsidRPr="00EE78B9" w:rsidRDefault="0045789C" w:rsidP="00E87CAF">
      <w:pPr>
        <w:numPr>
          <w:ilvl w:val="1"/>
          <w:numId w:val="36"/>
        </w:numPr>
        <w:tabs>
          <w:tab w:val="left" w:pos="851"/>
        </w:tabs>
        <w:spacing w:after="0" w:line="240" w:lineRule="auto"/>
        <w:ind w:left="1890"/>
        <w:jc w:val="both"/>
        <w:rPr>
          <w:rFonts w:ascii="Cambria" w:eastAsia="Times New Roman" w:hAnsi="Cambria" w:cs="Times New Roman"/>
          <w:sz w:val="24"/>
          <w:szCs w:val="24"/>
        </w:rPr>
      </w:pPr>
      <w:r w:rsidRPr="00EE78B9">
        <w:rPr>
          <w:rFonts w:ascii="Cambria" w:eastAsia="Times New Roman" w:hAnsi="Cambria" w:cs="Times New Roman"/>
          <w:sz w:val="24"/>
          <w:szCs w:val="24"/>
        </w:rPr>
        <w:t>Galimybė dirbti grupėse;</w:t>
      </w:r>
    </w:p>
    <w:p w14:paraId="761A1704" w14:textId="2E2233DF" w:rsidR="0045789C" w:rsidRPr="00EE78B9" w:rsidRDefault="0045789C" w:rsidP="00E87CAF">
      <w:pPr>
        <w:numPr>
          <w:ilvl w:val="1"/>
          <w:numId w:val="36"/>
        </w:numPr>
        <w:tabs>
          <w:tab w:val="left" w:pos="851"/>
        </w:tabs>
        <w:spacing w:after="0" w:line="240" w:lineRule="auto"/>
        <w:ind w:left="1890"/>
        <w:jc w:val="both"/>
        <w:rPr>
          <w:rFonts w:ascii="Cambria" w:eastAsia="Times New Roman" w:hAnsi="Cambria" w:cs="Times New Roman"/>
          <w:sz w:val="24"/>
          <w:szCs w:val="24"/>
        </w:rPr>
      </w:pPr>
      <w:r w:rsidRPr="00EE78B9">
        <w:rPr>
          <w:rFonts w:ascii="Cambria" w:eastAsia="Times New Roman" w:hAnsi="Cambria" w:cs="Times New Roman"/>
          <w:sz w:val="24"/>
          <w:szCs w:val="24"/>
        </w:rPr>
        <w:t xml:space="preserve">Stabilus </w:t>
      </w:r>
      <w:proofErr w:type="spellStart"/>
      <w:r w:rsidRPr="00EE78B9">
        <w:rPr>
          <w:rFonts w:ascii="Cambria" w:eastAsia="Times New Roman" w:hAnsi="Cambria" w:cs="Times New Roman"/>
          <w:sz w:val="24"/>
          <w:szCs w:val="24"/>
        </w:rPr>
        <w:t>Wi</w:t>
      </w:r>
      <w:proofErr w:type="spellEnd"/>
      <w:r w:rsidRPr="00EE78B9">
        <w:rPr>
          <w:rFonts w:ascii="Cambria" w:eastAsia="Times New Roman" w:hAnsi="Cambria" w:cs="Times New Roman"/>
          <w:sz w:val="24"/>
          <w:szCs w:val="24"/>
        </w:rPr>
        <w:t>-Fi ryšys lektoriui ir dalyviams;</w:t>
      </w:r>
    </w:p>
    <w:p w14:paraId="16C5C201" w14:textId="6083F27C" w:rsidR="0045789C" w:rsidRPr="00EE78B9" w:rsidRDefault="0045789C" w:rsidP="00E87CAF">
      <w:pPr>
        <w:numPr>
          <w:ilvl w:val="1"/>
          <w:numId w:val="36"/>
        </w:numPr>
        <w:tabs>
          <w:tab w:val="left" w:pos="851"/>
        </w:tabs>
        <w:spacing w:after="0" w:line="240" w:lineRule="auto"/>
        <w:ind w:left="1890"/>
        <w:jc w:val="both"/>
        <w:rPr>
          <w:rFonts w:ascii="Cambria" w:eastAsia="Times New Roman" w:hAnsi="Cambria" w:cs="Times New Roman"/>
          <w:sz w:val="24"/>
          <w:szCs w:val="24"/>
        </w:rPr>
      </w:pPr>
      <w:r w:rsidRPr="00EE78B9">
        <w:rPr>
          <w:rFonts w:ascii="Cambria" w:eastAsia="Times New Roman" w:hAnsi="Cambria" w:cs="Times New Roman"/>
          <w:sz w:val="24"/>
          <w:szCs w:val="24"/>
        </w:rPr>
        <w:t>Kokybiškas apšvietimas (natūralus arba dirbtinis) ir tinkamas patalpų vėdinimas;</w:t>
      </w:r>
    </w:p>
    <w:p w14:paraId="78843A24" w14:textId="086D42C8" w:rsidR="0045789C" w:rsidRPr="00EE78B9" w:rsidRDefault="0045789C" w:rsidP="00E87CAF">
      <w:pPr>
        <w:numPr>
          <w:ilvl w:val="1"/>
          <w:numId w:val="36"/>
        </w:numPr>
        <w:tabs>
          <w:tab w:val="left" w:pos="851"/>
        </w:tabs>
        <w:spacing w:after="0" w:line="240" w:lineRule="auto"/>
        <w:ind w:left="1890"/>
        <w:jc w:val="both"/>
        <w:rPr>
          <w:rFonts w:ascii="Cambria" w:eastAsia="Times New Roman" w:hAnsi="Cambria" w:cs="Times New Roman"/>
          <w:sz w:val="24"/>
          <w:szCs w:val="24"/>
        </w:rPr>
      </w:pPr>
      <w:r w:rsidRPr="00EE78B9">
        <w:rPr>
          <w:rFonts w:ascii="Cambria" w:eastAsia="Times New Roman" w:hAnsi="Cambria" w:cs="Times New Roman"/>
          <w:sz w:val="24"/>
          <w:szCs w:val="24"/>
        </w:rPr>
        <w:t>Galimybė pasinaudoti tualetu;</w:t>
      </w:r>
    </w:p>
    <w:p w14:paraId="63BB83FA" w14:textId="77777777" w:rsidR="0045789C" w:rsidRPr="00EE78B9" w:rsidRDefault="0045789C" w:rsidP="00E87CAF">
      <w:pPr>
        <w:numPr>
          <w:ilvl w:val="1"/>
          <w:numId w:val="36"/>
        </w:numPr>
        <w:tabs>
          <w:tab w:val="left" w:pos="851"/>
        </w:tabs>
        <w:spacing w:after="0" w:line="240" w:lineRule="auto"/>
        <w:ind w:left="1890"/>
        <w:jc w:val="both"/>
        <w:rPr>
          <w:rFonts w:ascii="Cambria" w:eastAsia="Times New Roman" w:hAnsi="Cambria" w:cs="Times New Roman"/>
          <w:sz w:val="24"/>
          <w:szCs w:val="24"/>
        </w:rPr>
      </w:pPr>
      <w:r w:rsidRPr="00EE78B9">
        <w:rPr>
          <w:rFonts w:ascii="Cambria" w:eastAsia="Times New Roman" w:hAnsi="Cambria" w:cs="Times New Roman"/>
          <w:sz w:val="24"/>
          <w:szCs w:val="24"/>
        </w:rPr>
        <w:t>Lengvas pasiekiamumas viešuoju transportu;</w:t>
      </w:r>
    </w:p>
    <w:p w14:paraId="21068210" w14:textId="4929CD73" w:rsidR="0040653D" w:rsidRPr="00EE78B9" w:rsidRDefault="0045789C" w:rsidP="00E87CAF">
      <w:pPr>
        <w:numPr>
          <w:ilvl w:val="1"/>
          <w:numId w:val="36"/>
        </w:numPr>
        <w:tabs>
          <w:tab w:val="left" w:pos="851"/>
        </w:tabs>
        <w:spacing w:after="0" w:line="240" w:lineRule="auto"/>
        <w:ind w:left="1890"/>
        <w:jc w:val="both"/>
        <w:rPr>
          <w:rFonts w:ascii="Cambria" w:eastAsia="Times New Roman" w:hAnsi="Cambria" w:cs="Times New Roman"/>
          <w:sz w:val="24"/>
          <w:szCs w:val="24"/>
        </w:rPr>
      </w:pPr>
      <w:r w:rsidRPr="00EE78B9">
        <w:rPr>
          <w:rFonts w:ascii="Cambria" w:eastAsia="Times New Roman" w:hAnsi="Cambria" w:cs="Times New Roman"/>
          <w:sz w:val="24"/>
          <w:szCs w:val="24"/>
        </w:rPr>
        <w:t>Fizinis prieinamumas asmenims su negalia (pvz., liftas, pritaikyti WC).</w:t>
      </w:r>
    </w:p>
    <w:p w14:paraId="11B85610" w14:textId="77777777" w:rsidR="0040653D" w:rsidRPr="00EE78B9" w:rsidRDefault="0040653D" w:rsidP="00115089">
      <w:pPr>
        <w:numPr>
          <w:ilvl w:val="0"/>
          <w:numId w:val="37"/>
        </w:numPr>
        <w:tabs>
          <w:tab w:val="left" w:pos="851"/>
        </w:tabs>
        <w:spacing w:after="0" w:line="240" w:lineRule="auto"/>
        <w:ind w:hanging="333"/>
        <w:jc w:val="both"/>
        <w:rPr>
          <w:rFonts w:ascii="Cambria" w:eastAsia="Times New Roman" w:hAnsi="Cambria" w:cs="Times New Roman"/>
          <w:sz w:val="24"/>
          <w:szCs w:val="24"/>
        </w:rPr>
      </w:pPr>
      <w:r w:rsidRPr="00EE78B9">
        <w:rPr>
          <w:rFonts w:ascii="Cambria" w:eastAsia="Times New Roman" w:hAnsi="Cambria" w:cs="Times New Roman"/>
          <w:sz w:val="24"/>
          <w:szCs w:val="24"/>
        </w:rPr>
        <w:t xml:space="preserve">Mokymų baigimo įvertinimas: </w:t>
      </w:r>
    </w:p>
    <w:p w14:paraId="67CA6AC4" w14:textId="77777777" w:rsidR="0040653D" w:rsidRPr="00EE78B9" w:rsidRDefault="0040653D" w:rsidP="00872FA7">
      <w:pPr>
        <w:numPr>
          <w:ilvl w:val="1"/>
          <w:numId w:val="37"/>
        </w:numPr>
        <w:tabs>
          <w:tab w:val="left" w:pos="851"/>
        </w:tabs>
        <w:spacing w:after="0" w:line="240" w:lineRule="auto"/>
        <w:ind w:left="0" w:firstLine="851"/>
        <w:jc w:val="both"/>
        <w:rPr>
          <w:rFonts w:ascii="Cambria" w:eastAsia="Times New Roman" w:hAnsi="Cambria" w:cs="Times New Roman"/>
          <w:sz w:val="24"/>
          <w:szCs w:val="24"/>
        </w:rPr>
      </w:pPr>
      <w:r w:rsidRPr="00EE78B9">
        <w:rPr>
          <w:rFonts w:ascii="Cambria" w:eastAsia="Times New Roman" w:hAnsi="Cambria" w:cs="Times New Roman"/>
          <w:sz w:val="24"/>
          <w:szCs w:val="24"/>
        </w:rPr>
        <w:t xml:space="preserve">Mokymų pabaigoje atliekamas apibendrinantis testas, kurio metu vertinamos teorinės ir praktinės žinios apie </w:t>
      </w:r>
      <w:proofErr w:type="spellStart"/>
      <w:r w:rsidRPr="00EE78B9">
        <w:rPr>
          <w:rFonts w:ascii="Cambria" w:eastAsia="Times New Roman" w:hAnsi="Cambria" w:cs="Times New Roman"/>
          <w:sz w:val="24"/>
          <w:szCs w:val="24"/>
        </w:rPr>
        <w:t>Leiter</w:t>
      </w:r>
      <w:proofErr w:type="spellEnd"/>
      <w:r w:rsidRPr="00EE78B9">
        <w:rPr>
          <w:rFonts w:ascii="Cambria" w:eastAsia="Times New Roman" w:hAnsi="Cambria" w:cs="Times New Roman"/>
          <w:sz w:val="24"/>
          <w:szCs w:val="24"/>
        </w:rPr>
        <w:t xml:space="preserve"> 3 taikymą. Testas laikomas išlaikytu, jeigu dalyvis surenka ne mažiau kaip 70 proc. teisingų atsakymų. Išlaikiusiems testą išduodamas sertifikatas, patvirtinantis galimybę taikyti atitinkamą diagnostikos priemonę praktikoje. </w:t>
      </w:r>
    </w:p>
    <w:p w14:paraId="5B6EE1EE" w14:textId="77777777" w:rsidR="0040653D" w:rsidRPr="00D92BD9" w:rsidRDefault="0040653D" w:rsidP="00872FA7">
      <w:pPr>
        <w:numPr>
          <w:ilvl w:val="0"/>
          <w:numId w:val="37"/>
        </w:numPr>
        <w:tabs>
          <w:tab w:val="left" w:pos="993"/>
        </w:tabs>
        <w:spacing w:after="0" w:line="240" w:lineRule="auto"/>
        <w:ind w:left="0" w:firstLine="567"/>
        <w:jc w:val="both"/>
        <w:rPr>
          <w:rFonts w:ascii="Cambria" w:eastAsia="Times New Roman" w:hAnsi="Cambria" w:cs="Times New Roman"/>
          <w:sz w:val="24"/>
          <w:szCs w:val="24"/>
        </w:rPr>
      </w:pPr>
      <w:r w:rsidRPr="00EE78B9">
        <w:rPr>
          <w:rFonts w:ascii="Cambria" w:eastAsia="Times New Roman" w:hAnsi="Cambria" w:cs="Times New Roman"/>
          <w:sz w:val="24"/>
          <w:szCs w:val="24"/>
        </w:rPr>
        <w:t xml:space="preserve">Dalyvis </w:t>
      </w:r>
      <w:r w:rsidRPr="00D92BD9">
        <w:rPr>
          <w:rFonts w:ascii="Cambria" w:eastAsia="Times New Roman" w:hAnsi="Cambria" w:cs="Times New Roman"/>
          <w:sz w:val="24"/>
          <w:szCs w:val="24"/>
        </w:rPr>
        <w:t xml:space="preserve">laikomas baigusiu mokymus ir įtraukiamas į oficialią mokymų statistiką tik tuo atveju, jei jis dalyvavo bent 80 % viso mokymų laiko. </w:t>
      </w:r>
    </w:p>
    <w:p w14:paraId="47DE438C" w14:textId="60F0B2F9" w:rsidR="0040653D" w:rsidRPr="00D92BD9" w:rsidRDefault="0040653D" w:rsidP="004522F0">
      <w:pPr>
        <w:numPr>
          <w:ilvl w:val="0"/>
          <w:numId w:val="37"/>
        </w:numPr>
        <w:tabs>
          <w:tab w:val="left" w:pos="993"/>
        </w:tabs>
        <w:spacing w:after="0" w:line="240" w:lineRule="auto"/>
        <w:ind w:left="0" w:firstLine="567"/>
        <w:jc w:val="both"/>
        <w:rPr>
          <w:rFonts w:ascii="Cambria" w:eastAsia="Times New Roman" w:hAnsi="Cambria" w:cs="Times New Roman"/>
          <w:sz w:val="24"/>
          <w:szCs w:val="24"/>
        </w:rPr>
      </w:pPr>
      <w:r w:rsidRPr="00D92BD9">
        <w:rPr>
          <w:rFonts w:ascii="Cambria" w:eastAsia="Times New Roman" w:hAnsi="Cambria" w:cs="Times New Roman"/>
          <w:sz w:val="24"/>
          <w:szCs w:val="24"/>
        </w:rPr>
        <w:t>Jei dalyvis neišlanko reikalaujamo mokymų laiko ir negali jų pabaigti su kita grupe,</w:t>
      </w:r>
      <w:r w:rsidR="004522F0" w:rsidRPr="00D92BD9">
        <w:t xml:space="preserve"> </w:t>
      </w:r>
      <w:r w:rsidR="004522F0" w:rsidRPr="00D92BD9">
        <w:rPr>
          <w:rFonts w:ascii="Cambria" w:eastAsia="Times New Roman" w:hAnsi="Cambria" w:cs="Times New Roman"/>
          <w:sz w:val="24"/>
          <w:szCs w:val="24"/>
        </w:rPr>
        <w:t>Tiekėjas privalo užtikrinti, kad vietoje šio dalyvio į mokymus būtų įtrauktas kitas asmuo iš tos pačios Ankstyvosios reabilitacijos tarnybos, užtikrinant ne mažesnį kaip 80 % mokymų lankomumą. Tiekėjas atsako už dalyvių informavimą, grupių formavimą, pakeitimų koordinavimą ir mokymų tęstinumą, taip pat užtikrina, kad mokymų išlaidos būtų tinkamos finansuoti tik tuo atveju, jei nelankymo priežastys nepriklausė nuo dalyvio ir buvo užtikrintas tinkamas pakeitimas.</w:t>
      </w:r>
    </w:p>
    <w:p w14:paraId="34D234C4" w14:textId="77777777" w:rsidR="0040653D" w:rsidRPr="00D92BD9" w:rsidRDefault="0040653D" w:rsidP="00872FA7">
      <w:pPr>
        <w:numPr>
          <w:ilvl w:val="0"/>
          <w:numId w:val="37"/>
        </w:numPr>
        <w:tabs>
          <w:tab w:val="left" w:pos="993"/>
          <w:tab w:val="left" w:pos="4950"/>
        </w:tabs>
        <w:spacing w:after="0" w:line="240" w:lineRule="auto"/>
        <w:ind w:left="0" w:firstLine="567"/>
        <w:jc w:val="both"/>
        <w:rPr>
          <w:rFonts w:ascii="Cambria" w:eastAsia="Times New Roman" w:hAnsi="Cambria" w:cs="Times New Roman"/>
          <w:sz w:val="24"/>
          <w:szCs w:val="24"/>
        </w:rPr>
      </w:pPr>
      <w:r w:rsidRPr="00D92BD9">
        <w:rPr>
          <w:rFonts w:ascii="Cambria" w:eastAsia="Times New Roman" w:hAnsi="Cambria" w:cs="Times New Roman"/>
          <w:sz w:val="24"/>
          <w:szCs w:val="24"/>
        </w:rPr>
        <w:t>Visi dalyviai gauna sertifikatą, patvirtinantį gebėjimą taikyti Leiter-3 priemonę vaikų raidai vertinti.</w:t>
      </w:r>
    </w:p>
    <w:p w14:paraId="7F3F140C" w14:textId="5E167240" w:rsidR="0040653D" w:rsidRPr="00EE78B9" w:rsidRDefault="0040653D" w:rsidP="00872FA7">
      <w:pPr>
        <w:numPr>
          <w:ilvl w:val="0"/>
          <w:numId w:val="37"/>
        </w:numPr>
        <w:tabs>
          <w:tab w:val="left" w:pos="993"/>
          <w:tab w:val="left" w:pos="4950"/>
        </w:tabs>
        <w:spacing w:after="0" w:line="240" w:lineRule="auto"/>
        <w:ind w:left="0" w:firstLine="567"/>
        <w:jc w:val="both"/>
        <w:rPr>
          <w:rFonts w:ascii="Cambria" w:eastAsia="Times New Roman" w:hAnsi="Cambria" w:cs="Times New Roman"/>
          <w:sz w:val="24"/>
          <w:szCs w:val="24"/>
        </w:rPr>
      </w:pPr>
      <w:r w:rsidRPr="00D92BD9">
        <w:rPr>
          <w:rFonts w:ascii="Cambria" w:eastAsia="Times New Roman" w:hAnsi="Cambria" w:cs="Times New Roman"/>
          <w:sz w:val="24"/>
          <w:szCs w:val="24"/>
        </w:rPr>
        <w:t xml:space="preserve">Tiekėjas per </w:t>
      </w:r>
      <w:r w:rsidR="00EE78B9" w:rsidRPr="00D92BD9">
        <w:rPr>
          <w:rFonts w:ascii="Cambria" w:eastAsia="Times New Roman" w:hAnsi="Cambria" w:cs="Times New Roman"/>
          <w:sz w:val="24"/>
          <w:szCs w:val="24"/>
        </w:rPr>
        <w:t xml:space="preserve">5 d. d. </w:t>
      </w:r>
      <w:r w:rsidRPr="00D92BD9">
        <w:rPr>
          <w:rFonts w:ascii="Cambria" w:eastAsia="Times New Roman" w:hAnsi="Cambria" w:cs="Times New Roman"/>
          <w:sz w:val="24"/>
          <w:szCs w:val="24"/>
        </w:rPr>
        <w:t xml:space="preserve"> nuo mokymų </w:t>
      </w:r>
      <w:r w:rsidR="0045789C" w:rsidRPr="00D92BD9">
        <w:rPr>
          <w:rFonts w:ascii="Cambria" w:eastAsia="Times New Roman" w:hAnsi="Cambria" w:cs="Times New Roman"/>
          <w:sz w:val="24"/>
          <w:szCs w:val="24"/>
        </w:rPr>
        <w:t>pabaigos</w:t>
      </w:r>
      <w:r w:rsidRPr="00D92BD9">
        <w:rPr>
          <w:rFonts w:ascii="Cambria" w:eastAsia="Times New Roman" w:hAnsi="Cambria" w:cs="Times New Roman"/>
          <w:sz w:val="24"/>
          <w:szCs w:val="24"/>
        </w:rPr>
        <w:t xml:space="preserve"> turi pateikti ataskaitą apie mokymų turinį ir įvykdymą. </w:t>
      </w:r>
      <w:r w:rsidR="00E87CAF" w:rsidRPr="00D92BD9">
        <w:rPr>
          <w:rFonts w:ascii="Cambria" w:eastAsia="Times New Roman" w:hAnsi="Cambria" w:cs="Times New Roman"/>
          <w:sz w:val="24"/>
          <w:szCs w:val="24"/>
        </w:rPr>
        <w:t xml:space="preserve">Ataskaitoje turi būti mokymų skaidrės </w:t>
      </w:r>
      <w:r w:rsidR="00E87CAF" w:rsidRPr="00EE78B9">
        <w:rPr>
          <w:rFonts w:ascii="Cambria" w:eastAsia="Times New Roman" w:hAnsi="Cambria" w:cs="Times New Roman"/>
          <w:sz w:val="24"/>
          <w:szCs w:val="24"/>
        </w:rPr>
        <w:t>ar kita naudota medžiaga, dalyvių sąrašai su parašais ir registracijos lapai (originalas) bei dalyvių užpildytas ir pasirašytas sutikimas dėl asmens duomenų tvarkymo formas (originalas). Formas pateikia Perkančioji organizacija.</w:t>
      </w:r>
    </w:p>
    <w:p w14:paraId="31F11030" w14:textId="77777777" w:rsidR="0040653D" w:rsidRPr="00EE78B9" w:rsidRDefault="0040653D" w:rsidP="00872FA7">
      <w:pPr>
        <w:numPr>
          <w:ilvl w:val="0"/>
          <w:numId w:val="37"/>
        </w:numPr>
        <w:tabs>
          <w:tab w:val="left" w:pos="993"/>
        </w:tabs>
        <w:spacing w:after="0" w:line="240" w:lineRule="auto"/>
        <w:ind w:left="0" w:firstLine="567"/>
        <w:jc w:val="both"/>
        <w:rPr>
          <w:rFonts w:ascii="Cambria" w:eastAsia="Times New Roman" w:hAnsi="Cambria" w:cs="Times New Roman"/>
          <w:sz w:val="24"/>
          <w:szCs w:val="24"/>
        </w:rPr>
      </w:pPr>
      <w:r w:rsidRPr="00EE78B9">
        <w:rPr>
          <w:rFonts w:ascii="Cambria" w:eastAsia="Times New Roman" w:hAnsi="Cambria" w:cs="Times New Roman"/>
          <w:sz w:val="24"/>
          <w:szCs w:val="24"/>
        </w:rPr>
        <w:t>Tiekėjas įsipareigoja atlikti numatytus darbus šiais terminais:</w:t>
      </w:r>
    </w:p>
    <w:p w14:paraId="0806D6C9" w14:textId="10C53FD6" w:rsidR="0040653D" w:rsidRPr="00EE78B9" w:rsidRDefault="0040653D" w:rsidP="00872FA7">
      <w:pPr>
        <w:numPr>
          <w:ilvl w:val="1"/>
          <w:numId w:val="37"/>
        </w:numPr>
        <w:spacing w:after="0" w:line="240" w:lineRule="auto"/>
        <w:ind w:left="0" w:firstLine="993"/>
        <w:jc w:val="both"/>
        <w:rPr>
          <w:rFonts w:ascii="Cambria" w:eastAsia="Times New Roman" w:hAnsi="Cambria" w:cs="Times New Roman"/>
          <w:sz w:val="24"/>
          <w:szCs w:val="24"/>
        </w:rPr>
      </w:pPr>
      <w:r w:rsidRPr="00EE78B9">
        <w:rPr>
          <w:rFonts w:ascii="Cambria" w:eastAsia="Times New Roman" w:hAnsi="Cambria" w:cs="Times New Roman"/>
          <w:sz w:val="24"/>
          <w:szCs w:val="24"/>
        </w:rPr>
        <w:t xml:space="preserve">Parengti Leiter-3 priemonę </w:t>
      </w:r>
      <w:r w:rsidR="00E74756" w:rsidRPr="00EE78B9">
        <w:rPr>
          <w:rFonts w:ascii="Cambria" w:eastAsia="Times New Roman" w:hAnsi="Cambria" w:cs="Times New Roman"/>
          <w:sz w:val="24"/>
          <w:szCs w:val="24"/>
        </w:rPr>
        <w:t xml:space="preserve">ne vėliau kaip </w:t>
      </w:r>
      <w:r w:rsidRPr="00EE78B9">
        <w:rPr>
          <w:rFonts w:ascii="Cambria" w:eastAsia="Times New Roman" w:hAnsi="Cambria" w:cs="Times New Roman"/>
          <w:sz w:val="24"/>
          <w:szCs w:val="24"/>
        </w:rPr>
        <w:t>per 32 mėn. nuo sutarties pasirašymo dienos.</w:t>
      </w:r>
    </w:p>
    <w:p w14:paraId="096A8C3A" w14:textId="1DF1EA0A" w:rsidR="0040653D" w:rsidRPr="00EE78B9" w:rsidRDefault="0040653D" w:rsidP="00872FA7">
      <w:pPr>
        <w:numPr>
          <w:ilvl w:val="1"/>
          <w:numId w:val="37"/>
        </w:numPr>
        <w:spacing w:after="0" w:line="240" w:lineRule="auto"/>
        <w:ind w:left="0" w:firstLine="993"/>
        <w:jc w:val="both"/>
        <w:rPr>
          <w:rFonts w:ascii="Cambria" w:eastAsia="Times New Roman" w:hAnsi="Cambria" w:cs="Times New Roman"/>
          <w:sz w:val="24"/>
          <w:szCs w:val="24"/>
        </w:rPr>
      </w:pPr>
      <w:r w:rsidRPr="00EE78B9">
        <w:rPr>
          <w:rFonts w:ascii="Cambria" w:eastAsia="Times New Roman" w:hAnsi="Cambria" w:cs="Times New Roman"/>
          <w:sz w:val="24"/>
          <w:szCs w:val="24"/>
        </w:rPr>
        <w:t xml:space="preserve">Pravesti mokymus specialistams per 3 mėnesius nuo </w:t>
      </w:r>
      <w:r w:rsidR="0045789C" w:rsidRPr="00EE78B9">
        <w:rPr>
          <w:rFonts w:ascii="Cambria" w:eastAsia="Times New Roman" w:hAnsi="Cambria" w:cs="Times New Roman"/>
          <w:sz w:val="24"/>
          <w:szCs w:val="24"/>
        </w:rPr>
        <w:t>Leiter-3</w:t>
      </w:r>
      <w:r w:rsidRPr="00EE78B9">
        <w:rPr>
          <w:rFonts w:ascii="Cambria" w:eastAsia="Times New Roman" w:hAnsi="Cambria" w:cs="Times New Roman"/>
          <w:sz w:val="24"/>
          <w:szCs w:val="24"/>
        </w:rPr>
        <w:t xml:space="preserve"> priemonių parengimo dienos.</w:t>
      </w:r>
    </w:p>
    <w:p w14:paraId="0B556210" w14:textId="659FAAAB" w:rsidR="00B37C77" w:rsidRPr="00EE78B9" w:rsidRDefault="00B37C77" w:rsidP="0040653D">
      <w:pPr>
        <w:spacing w:after="0" w:line="240" w:lineRule="auto"/>
        <w:jc w:val="both"/>
        <w:rPr>
          <w:rFonts w:ascii="Cambria" w:hAnsi="Cambria"/>
          <w:bCs/>
          <w:sz w:val="24"/>
          <w:szCs w:val="24"/>
        </w:rPr>
      </w:pPr>
    </w:p>
    <w:p w14:paraId="39635E6E" w14:textId="342A628D" w:rsidR="00B37C77" w:rsidRPr="00EE78B9" w:rsidRDefault="00B37C77" w:rsidP="0040653D">
      <w:pPr>
        <w:spacing w:after="0" w:line="240" w:lineRule="auto"/>
        <w:jc w:val="center"/>
        <w:rPr>
          <w:rFonts w:ascii="Cambria" w:hAnsi="Cambria"/>
          <w:b/>
          <w:bCs/>
          <w:sz w:val="24"/>
          <w:szCs w:val="24"/>
        </w:rPr>
      </w:pPr>
    </w:p>
    <w:p w14:paraId="591384BA" w14:textId="468C0267" w:rsidR="00B37C77" w:rsidRPr="00EE78B9" w:rsidRDefault="0040653D" w:rsidP="0040653D">
      <w:pPr>
        <w:spacing w:after="0" w:line="240" w:lineRule="auto"/>
        <w:jc w:val="center"/>
        <w:rPr>
          <w:rFonts w:ascii="Cambria" w:hAnsi="Cambria"/>
          <w:b/>
          <w:bCs/>
          <w:sz w:val="24"/>
          <w:szCs w:val="24"/>
        </w:rPr>
      </w:pPr>
      <w:r w:rsidRPr="00EE78B9">
        <w:rPr>
          <w:rFonts w:ascii="Cambria" w:hAnsi="Cambria"/>
          <w:b/>
          <w:bCs/>
          <w:sz w:val="24"/>
          <w:szCs w:val="24"/>
        </w:rPr>
        <w:t>________________________________</w:t>
      </w:r>
    </w:p>
    <w:p w14:paraId="5A3B3A45" w14:textId="317A6069" w:rsidR="00B37C77" w:rsidRDefault="00B37C77" w:rsidP="0040653D">
      <w:pPr>
        <w:spacing w:after="0" w:line="240" w:lineRule="auto"/>
        <w:jc w:val="center"/>
        <w:rPr>
          <w:rFonts w:ascii="Cambria" w:hAnsi="Cambria"/>
          <w:b/>
          <w:bCs/>
          <w:sz w:val="24"/>
          <w:szCs w:val="24"/>
        </w:rPr>
      </w:pPr>
    </w:p>
    <w:p w14:paraId="3ED15910" w14:textId="00528825" w:rsidR="00D92BD9" w:rsidRDefault="00D92BD9" w:rsidP="0040653D">
      <w:pPr>
        <w:spacing w:after="0" w:line="240" w:lineRule="auto"/>
        <w:jc w:val="center"/>
        <w:rPr>
          <w:rFonts w:ascii="Cambria" w:hAnsi="Cambria"/>
          <w:b/>
          <w:bCs/>
          <w:sz w:val="24"/>
          <w:szCs w:val="24"/>
        </w:rPr>
      </w:pPr>
    </w:p>
    <w:p w14:paraId="793D91EF" w14:textId="4A147B41" w:rsidR="00D92BD9" w:rsidRDefault="00D92BD9" w:rsidP="0040653D">
      <w:pPr>
        <w:spacing w:after="0" w:line="240" w:lineRule="auto"/>
        <w:jc w:val="center"/>
        <w:rPr>
          <w:rFonts w:ascii="Cambria" w:hAnsi="Cambria"/>
          <w:b/>
          <w:bCs/>
          <w:sz w:val="24"/>
          <w:szCs w:val="24"/>
        </w:rPr>
      </w:pPr>
    </w:p>
    <w:p w14:paraId="0EC95764" w14:textId="5D2A4495" w:rsidR="00D92BD9" w:rsidRDefault="00D92BD9" w:rsidP="0040653D">
      <w:pPr>
        <w:spacing w:after="0" w:line="240" w:lineRule="auto"/>
        <w:jc w:val="center"/>
        <w:rPr>
          <w:rFonts w:ascii="Cambria" w:hAnsi="Cambria"/>
          <w:b/>
          <w:bCs/>
          <w:sz w:val="24"/>
          <w:szCs w:val="24"/>
        </w:rPr>
      </w:pPr>
    </w:p>
    <w:p w14:paraId="3995FD3E" w14:textId="4A2109B1" w:rsidR="00D92BD9" w:rsidRDefault="00D92BD9" w:rsidP="0040653D">
      <w:pPr>
        <w:spacing w:after="0" w:line="240" w:lineRule="auto"/>
        <w:jc w:val="center"/>
        <w:rPr>
          <w:rFonts w:ascii="Cambria" w:hAnsi="Cambria"/>
          <w:b/>
          <w:bCs/>
          <w:sz w:val="24"/>
          <w:szCs w:val="24"/>
        </w:rPr>
      </w:pPr>
    </w:p>
    <w:p w14:paraId="707DA0CB" w14:textId="1E8E6F41" w:rsidR="00D92BD9" w:rsidRDefault="00D92BD9" w:rsidP="0040653D">
      <w:pPr>
        <w:spacing w:after="0" w:line="240" w:lineRule="auto"/>
        <w:jc w:val="center"/>
        <w:rPr>
          <w:rFonts w:ascii="Cambria" w:hAnsi="Cambria"/>
          <w:b/>
          <w:bCs/>
          <w:sz w:val="24"/>
          <w:szCs w:val="24"/>
        </w:rPr>
      </w:pPr>
    </w:p>
    <w:p w14:paraId="594ECC7B" w14:textId="3F07698B" w:rsidR="00D92BD9" w:rsidRDefault="00D92BD9" w:rsidP="0040653D">
      <w:pPr>
        <w:spacing w:after="0" w:line="240" w:lineRule="auto"/>
        <w:jc w:val="center"/>
        <w:rPr>
          <w:rFonts w:ascii="Cambria" w:hAnsi="Cambria"/>
          <w:b/>
          <w:bCs/>
          <w:sz w:val="24"/>
          <w:szCs w:val="24"/>
        </w:rPr>
      </w:pPr>
    </w:p>
    <w:p w14:paraId="1A68D1B0" w14:textId="42411EC2" w:rsidR="00D92BD9" w:rsidRDefault="00D92BD9" w:rsidP="0040653D">
      <w:pPr>
        <w:spacing w:after="0" w:line="240" w:lineRule="auto"/>
        <w:jc w:val="center"/>
        <w:rPr>
          <w:rFonts w:ascii="Cambria" w:hAnsi="Cambria"/>
          <w:b/>
          <w:bCs/>
          <w:sz w:val="24"/>
          <w:szCs w:val="24"/>
        </w:rPr>
      </w:pPr>
    </w:p>
    <w:p w14:paraId="5745DFCD" w14:textId="77777777" w:rsidR="00D92BD9" w:rsidRPr="00EE78B9" w:rsidRDefault="00D92BD9" w:rsidP="0040653D">
      <w:pPr>
        <w:spacing w:after="0" w:line="240" w:lineRule="auto"/>
        <w:jc w:val="center"/>
        <w:rPr>
          <w:rFonts w:ascii="Cambria" w:hAnsi="Cambria"/>
          <w:b/>
          <w:bCs/>
          <w:sz w:val="24"/>
          <w:szCs w:val="24"/>
        </w:rPr>
      </w:pPr>
    </w:p>
    <w:p w14:paraId="69797257" w14:textId="77777777" w:rsidR="0040653D" w:rsidRPr="00EE78B9" w:rsidRDefault="0040653D" w:rsidP="0040653D">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Arial Unicode MS" w:hAnsi="Cambria" w:cs="Times New Roman"/>
          <w:b/>
          <w:sz w:val="24"/>
          <w:szCs w:val="24"/>
          <w:bdr w:val="nil"/>
          <w:lang w:val="en-US" w:eastAsia="ar-SA"/>
        </w:rPr>
      </w:pPr>
      <w:r w:rsidRPr="00EE78B9">
        <w:rPr>
          <w:rFonts w:ascii="Cambria" w:eastAsia="Arial Unicode MS" w:hAnsi="Cambria" w:cs="Times New Roman"/>
          <w:b/>
          <w:sz w:val="24"/>
          <w:szCs w:val="24"/>
          <w:bdr w:val="nil"/>
          <w:lang w:val="en-US" w:eastAsia="ar-SA"/>
        </w:rPr>
        <w:t xml:space="preserve">3 </w:t>
      </w:r>
      <w:proofErr w:type="spellStart"/>
      <w:r w:rsidRPr="00EE78B9">
        <w:rPr>
          <w:rFonts w:ascii="Cambria" w:eastAsia="Arial Unicode MS" w:hAnsi="Cambria" w:cs="Times New Roman"/>
          <w:b/>
          <w:sz w:val="24"/>
          <w:szCs w:val="24"/>
          <w:bdr w:val="nil"/>
          <w:lang w:val="en-US" w:eastAsia="ar-SA"/>
        </w:rPr>
        <w:t>pirkimo</w:t>
      </w:r>
      <w:proofErr w:type="spellEnd"/>
      <w:r w:rsidRPr="00EE78B9">
        <w:rPr>
          <w:rFonts w:ascii="Cambria" w:eastAsia="Arial Unicode MS" w:hAnsi="Cambria" w:cs="Times New Roman"/>
          <w:b/>
          <w:sz w:val="24"/>
          <w:szCs w:val="24"/>
          <w:bdr w:val="nil"/>
          <w:lang w:val="en-US" w:eastAsia="ar-SA"/>
        </w:rPr>
        <w:t xml:space="preserve"> </w:t>
      </w:r>
      <w:proofErr w:type="spellStart"/>
      <w:r w:rsidRPr="00EE78B9">
        <w:rPr>
          <w:rFonts w:ascii="Cambria" w:eastAsia="Arial Unicode MS" w:hAnsi="Cambria" w:cs="Times New Roman"/>
          <w:b/>
          <w:sz w:val="24"/>
          <w:szCs w:val="24"/>
          <w:bdr w:val="nil"/>
          <w:lang w:val="en-US" w:eastAsia="ar-SA"/>
        </w:rPr>
        <w:t>dalis</w:t>
      </w:r>
      <w:proofErr w:type="spellEnd"/>
      <w:r w:rsidRPr="00EE78B9">
        <w:rPr>
          <w:rFonts w:ascii="Cambria" w:eastAsia="Arial Unicode MS" w:hAnsi="Cambria" w:cs="Times New Roman"/>
          <w:b/>
          <w:sz w:val="24"/>
          <w:szCs w:val="24"/>
          <w:bdr w:val="nil"/>
          <w:lang w:val="en-US" w:eastAsia="ar-SA"/>
        </w:rPr>
        <w:t>.</w:t>
      </w:r>
      <w:r w:rsidRPr="00EE78B9">
        <w:rPr>
          <w:rFonts w:ascii="Cambria" w:eastAsia="Times New Roman" w:hAnsi="Cambria" w:cs="Segoe UI Semilight"/>
          <w:color w:val="444444"/>
          <w:sz w:val="24"/>
          <w:szCs w:val="24"/>
          <w:shd w:val="clear" w:color="auto" w:fill="FFFFFF"/>
        </w:rPr>
        <w:t xml:space="preserve"> </w:t>
      </w:r>
      <w:r w:rsidRPr="00EE78B9">
        <w:rPr>
          <w:rFonts w:ascii="Cambria" w:eastAsia="Arial Unicode MS" w:hAnsi="Cambria" w:cs="Times New Roman"/>
          <w:b/>
          <w:sz w:val="24"/>
          <w:szCs w:val="24"/>
          <w:bdr w:val="nil"/>
          <w:lang w:eastAsia="ar-SA"/>
        </w:rPr>
        <w:t xml:space="preserve">Amžiaus tarpsnių </w:t>
      </w:r>
      <w:r w:rsidRPr="00EE78B9">
        <w:rPr>
          <w:rFonts w:ascii="Cambria" w:eastAsia="Calibri" w:hAnsi="Cambria" w:cs="Times New Roman"/>
          <w:b/>
          <w:sz w:val="24"/>
          <w:szCs w:val="24"/>
        </w:rPr>
        <w:t>klausimynų ASQ-3 (</w:t>
      </w:r>
      <w:proofErr w:type="spellStart"/>
      <w:r w:rsidRPr="00EE78B9">
        <w:rPr>
          <w:rFonts w:ascii="Cambria" w:eastAsia="Calibri" w:hAnsi="Cambria" w:cs="Times New Roman"/>
          <w:b/>
          <w:sz w:val="24"/>
          <w:szCs w:val="24"/>
        </w:rPr>
        <w:t>Ages</w:t>
      </w:r>
      <w:proofErr w:type="spellEnd"/>
      <w:r w:rsidRPr="00EE78B9">
        <w:rPr>
          <w:rFonts w:ascii="Cambria" w:eastAsia="Calibri" w:hAnsi="Cambria" w:cs="Times New Roman"/>
          <w:b/>
          <w:sz w:val="24"/>
          <w:szCs w:val="24"/>
        </w:rPr>
        <w:t xml:space="preserve"> </w:t>
      </w:r>
      <w:proofErr w:type="spellStart"/>
      <w:r w:rsidRPr="00EE78B9">
        <w:rPr>
          <w:rFonts w:ascii="Cambria" w:eastAsia="Calibri" w:hAnsi="Cambria" w:cs="Times New Roman"/>
          <w:b/>
          <w:sz w:val="24"/>
          <w:szCs w:val="24"/>
        </w:rPr>
        <w:t>and</w:t>
      </w:r>
      <w:proofErr w:type="spellEnd"/>
      <w:r w:rsidRPr="00EE78B9">
        <w:rPr>
          <w:rFonts w:ascii="Cambria" w:eastAsia="Calibri" w:hAnsi="Cambria" w:cs="Times New Roman"/>
          <w:b/>
          <w:sz w:val="24"/>
          <w:szCs w:val="24"/>
        </w:rPr>
        <w:t xml:space="preserve"> </w:t>
      </w:r>
      <w:proofErr w:type="spellStart"/>
      <w:r w:rsidRPr="00EE78B9">
        <w:rPr>
          <w:rFonts w:ascii="Cambria" w:eastAsia="Calibri" w:hAnsi="Cambria" w:cs="Times New Roman"/>
          <w:b/>
          <w:sz w:val="24"/>
          <w:szCs w:val="24"/>
        </w:rPr>
        <w:t>Stages</w:t>
      </w:r>
      <w:proofErr w:type="spellEnd"/>
      <w:r w:rsidRPr="00EE78B9">
        <w:rPr>
          <w:rFonts w:ascii="Cambria" w:eastAsia="Calibri" w:hAnsi="Cambria" w:cs="Times New Roman"/>
          <w:b/>
          <w:sz w:val="24"/>
          <w:szCs w:val="24"/>
        </w:rPr>
        <w:t xml:space="preserve"> </w:t>
      </w:r>
      <w:proofErr w:type="spellStart"/>
      <w:r w:rsidRPr="00EE78B9">
        <w:rPr>
          <w:rFonts w:ascii="Cambria" w:eastAsia="Calibri" w:hAnsi="Cambria" w:cs="Times New Roman"/>
          <w:b/>
          <w:sz w:val="24"/>
          <w:szCs w:val="24"/>
        </w:rPr>
        <w:t>Questionnaires</w:t>
      </w:r>
      <w:proofErr w:type="spellEnd"/>
      <w:r w:rsidRPr="00EE78B9">
        <w:rPr>
          <w:rFonts w:ascii="Cambria" w:eastAsia="Calibri" w:hAnsi="Cambria" w:cs="Times New Roman"/>
          <w:b/>
          <w:sz w:val="24"/>
          <w:szCs w:val="24"/>
        </w:rPr>
        <w:t xml:space="preserve">®, </w:t>
      </w:r>
      <w:proofErr w:type="spellStart"/>
      <w:r w:rsidRPr="00EE78B9">
        <w:rPr>
          <w:rFonts w:ascii="Cambria" w:eastAsia="Calibri" w:hAnsi="Cambria" w:cs="Times New Roman"/>
          <w:b/>
          <w:sz w:val="24"/>
          <w:szCs w:val="24"/>
        </w:rPr>
        <w:t>Third</w:t>
      </w:r>
      <w:proofErr w:type="spellEnd"/>
      <w:r w:rsidRPr="00EE78B9">
        <w:rPr>
          <w:rFonts w:ascii="Cambria" w:eastAsia="Calibri" w:hAnsi="Cambria" w:cs="Times New Roman"/>
          <w:b/>
          <w:sz w:val="24"/>
          <w:szCs w:val="24"/>
        </w:rPr>
        <w:t xml:space="preserve"> Edition) ir ASQ:SE-2 (</w:t>
      </w:r>
      <w:proofErr w:type="spellStart"/>
      <w:r w:rsidRPr="00EE78B9">
        <w:rPr>
          <w:rFonts w:ascii="Cambria" w:eastAsia="Calibri" w:hAnsi="Cambria" w:cs="Times New Roman"/>
          <w:b/>
          <w:sz w:val="24"/>
          <w:szCs w:val="24"/>
        </w:rPr>
        <w:t>Ages</w:t>
      </w:r>
      <w:proofErr w:type="spellEnd"/>
      <w:r w:rsidRPr="00EE78B9">
        <w:rPr>
          <w:rFonts w:ascii="Cambria" w:eastAsia="Calibri" w:hAnsi="Cambria" w:cs="Times New Roman"/>
          <w:b/>
          <w:sz w:val="24"/>
          <w:szCs w:val="24"/>
        </w:rPr>
        <w:t xml:space="preserve"> </w:t>
      </w:r>
      <w:proofErr w:type="spellStart"/>
      <w:r w:rsidRPr="00EE78B9">
        <w:rPr>
          <w:rFonts w:ascii="Cambria" w:eastAsia="Calibri" w:hAnsi="Cambria" w:cs="Times New Roman"/>
          <w:b/>
          <w:sz w:val="24"/>
          <w:szCs w:val="24"/>
        </w:rPr>
        <w:t>and</w:t>
      </w:r>
      <w:proofErr w:type="spellEnd"/>
      <w:r w:rsidRPr="00EE78B9">
        <w:rPr>
          <w:rFonts w:ascii="Cambria" w:eastAsia="Calibri" w:hAnsi="Cambria" w:cs="Times New Roman"/>
          <w:b/>
          <w:sz w:val="24"/>
          <w:szCs w:val="24"/>
        </w:rPr>
        <w:t xml:space="preserve"> </w:t>
      </w:r>
      <w:proofErr w:type="spellStart"/>
      <w:r w:rsidRPr="00EE78B9">
        <w:rPr>
          <w:rFonts w:ascii="Cambria" w:eastAsia="Calibri" w:hAnsi="Cambria" w:cs="Times New Roman"/>
          <w:b/>
          <w:sz w:val="24"/>
          <w:szCs w:val="24"/>
        </w:rPr>
        <w:t>Stages</w:t>
      </w:r>
      <w:proofErr w:type="spellEnd"/>
      <w:r w:rsidRPr="00EE78B9">
        <w:rPr>
          <w:rFonts w:ascii="Cambria" w:eastAsia="Calibri" w:hAnsi="Cambria" w:cs="Times New Roman"/>
          <w:b/>
          <w:sz w:val="24"/>
          <w:szCs w:val="24"/>
        </w:rPr>
        <w:t xml:space="preserve"> </w:t>
      </w:r>
      <w:proofErr w:type="spellStart"/>
      <w:r w:rsidRPr="00EE78B9">
        <w:rPr>
          <w:rFonts w:ascii="Cambria" w:eastAsia="Calibri" w:hAnsi="Cambria" w:cs="Times New Roman"/>
          <w:b/>
          <w:sz w:val="24"/>
          <w:szCs w:val="24"/>
        </w:rPr>
        <w:t>Questionnaires</w:t>
      </w:r>
      <w:proofErr w:type="spellEnd"/>
      <w:r w:rsidRPr="00EE78B9">
        <w:rPr>
          <w:rFonts w:ascii="Cambria" w:eastAsia="Calibri" w:hAnsi="Cambria" w:cs="Times New Roman"/>
          <w:b/>
          <w:sz w:val="24"/>
          <w:szCs w:val="24"/>
        </w:rPr>
        <w:t xml:space="preserve">®: </w:t>
      </w:r>
      <w:proofErr w:type="spellStart"/>
      <w:r w:rsidRPr="00EE78B9">
        <w:rPr>
          <w:rFonts w:ascii="Cambria" w:eastAsia="Calibri" w:hAnsi="Cambria" w:cs="Times New Roman"/>
          <w:b/>
          <w:sz w:val="24"/>
          <w:szCs w:val="24"/>
        </w:rPr>
        <w:t>Social-Emotional</w:t>
      </w:r>
      <w:proofErr w:type="spellEnd"/>
      <w:r w:rsidRPr="00EE78B9">
        <w:rPr>
          <w:rFonts w:ascii="Cambria" w:eastAsia="Calibri" w:hAnsi="Cambria" w:cs="Times New Roman"/>
          <w:b/>
          <w:sz w:val="24"/>
          <w:szCs w:val="24"/>
        </w:rPr>
        <w:t xml:space="preserve">, </w:t>
      </w:r>
      <w:proofErr w:type="spellStart"/>
      <w:r w:rsidRPr="00EE78B9">
        <w:rPr>
          <w:rFonts w:ascii="Cambria" w:eastAsia="Calibri" w:hAnsi="Cambria" w:cs="Times New Roman"/>
          <w:b/>
          <w:sz w:val="24"/>
          <w:szCs w:val="24"/>
        </w:rPr>
        <w:t>Second</w:t>
      </w:r>
      <w:proofErr w:type="spellEnd"/>
      <w:r w:rsidRPr="00EE78B9">
        <w:rPr>
          <w:rFonts w:ascii="Cambria" w:eastAsia="Calibri" w:hAnsi="Cambria" w:cs="Times New Roman"/>
          <w:b/>
          <w:sz w:val="24"/>
          <w:szCs w:val="24"/>
        </w:rPr>
        <w:t xml:space="preserve"> Edition)</w:t>
      </w:r>
      <w:r w:rsidRPr="00EE78B9">
        <w:rPr>
          <w:rFonts w:ascii="Cambria" w:eastAsia="Times New Roman" w:hAnsi="Cambria" w:cs="Segoe UI Semilight"/>
          <w:b/>
          <w:color w:val="444444"/>
          <w:sz w:val="24"/>
          <w:szCs w:val="24"/>
          <w:shd w:val="clear" w:color="auto" w:fill="F1F1F1"/>
        </w:rPr>
        <w:t xml:space="preserve"> </w:t>
      </w:r>
      <w:r w:rsidRPr="00EE78B9">
        <w:rPr>
          <w:rFonts w:ascii="Cambria" w:eastAsia="Calibri" w:hAnsi="Cambria" w:cs="Times New Roman"/>
          <w:b/>
          <w:sz w:val="24"/>
          <w:szCs w:val="24"/>
        </w:rPr>
        <w:t>priemonių įsigijimas, vertimas, kultūrinė adaptacija, validacija ir mokymai.</w:t>
      </w:r>
    </w:p>
    <w:p w14:paraId="4111C6B1" w14:textId="77777777" w:rsidR="0040653D" w:rsidRPr="00EE78B9" w:rsidRDefault="0040653D" w:rsidP="0040653D">
      <w:pPr>
        <w:autoSpaceDE w:val="0"/>
        <w:autoSpaceDN w:val="0"/>
        <w:adjustRightInd w:val="0"/>
        <w:spacing w:after="0" w:line="240" w:lineRule="auto"/>
        <w:ind w:firstLine="540"/>
        <w:jc w:val="both"/>
        <w:rPr>
          <w:rFonts w:ascii="Cambria" w:hAnsi="Cambria" w:cs="Times New Roman"/>
          <w:color w:val="000000"/>
          <w:sz w:val="24"/>
          <w:szCs w:val="24"/>
        </w:rPr>
      </w:pPr>
      <w:r w:rsidRPr="00EE78B9">
        <w:rPr>
          <w:rFonts w:ascii="Cambria" w:hAnsi="Cambria" w:cs="Times New Roman"/>
          <w:color w:val="000000"/>
          <w:sz w:val="24"/>
          <w:szCs w:val="24"/>
        </w:rPr>
        <w:t>Pirkimo objektas – Vaiko raidos patikros klausimynų ASQ-3 (</w:t>
      </w:r>
      <w:proofErr w:type="spellStart"/>
      <w:r w:rsidRPr="00EE78B9">
        <w:rPr>
          <w:rFonts w:ascii="Cambria" w:hAnsi="Cambria" w:cs="Times New Roman"/>
          <w:color w:val="000000"/>
          <w:sz w:val="24"/>
          <w:szCs w:val="24"/>
        </w:rPr>
        <w:t>Ages</w:t>
      </w:r>
      <w:proofErr w:type="spellEnd"/>
      <w:r w:rsidRPr="00EE78B9">
        <w:rPr>
          <w:rFonts w:ascii="Cambria" w:hAnsi="Cambria" w:cs="Times New Roman"/>
          <w:color w:val="000000"/>
          <w:sz w:val="24"/>
          <w:szCs w:val="24"/>
        </w:rPr>
        <w:t xml:space="preserve"> </w:t>
      </w:r>
      <w:proofErr w:type="spellStart"/>
      <w:r w:rsidRPr="00EE78B9">
        <w:rPr>
          <w:rFonts w:ascii="Cambria" w:hAnsi="Cambria" w:cs="Times New Roman"/>
          <w:color w:val="000000"/>
          <w:sz w:val="24"/>
          <w:szCs w:val="24"/>
        </w:rPr>
        <w:t>and</w:t>
      </w:r>
      <w:proofErr w:type="spellEnd"/>
      <w:r w:rsidRPr="00EE78B9">
        <w:rPr>
          <w:rFonts w:ascii="Cambria" w:hAnsi="Cambria" w:cs="Times New Roman"/>
          <w:color w:val="000000"/>
          <w:sz w:val="24"/>
          <w:szCs w:val="24"/>
        </w:rPr>
        <w:t xml:space="preserve"> </w:t>
      </w:r>
      <w:proofErr w:type="spellStart"/>
      <w:r w:rsidRPr="00EE78B9">
        <w:rPr>
          <w:rFonts w:ascii="Cambria" w:hAnsi="Cambria" w:cs="Times New Roman"/>
          <w:color w:val="000000"/>
          <w:sz w:val="24"/>
          <w:szCs w:val="24"/>
        </w:rPr>
        <w:t>Stages</w:t>
      </w:r>
      <w:proofErr w:type="spellEnd"/>
      <w:r w:rsidRPr="00EE78B9">
        <w:rPr>
          <w:rFonts w:ascii="Cambria" w:hAnsi="Cambria" w:cs="Times New Roman"/>
          <w:color w:val="000000"/>
          <w:sz w:val="24"/>
          <w:szCs w:val="24"/>
        </w:rPr>
        <w:t xml:space="preserve"> </w:t>
      </w:r>
      <w:proofErr w:type="spellStart"/>
      <w:r w:rsidRPr="00EE78B9">
        <w:rPr>
          <w:rFonts w:ascii="Cambria" w:hAnsi="Cambria" w:cs="Times New Roman"/>
          <w:color w:val="000000"/>
          <w:sz w:val="24"/>
          <w:szCs w:val="24"/>
        </w:rPr>
        <w:t>Questionnaires</w:t>
      </w:r>
      <w:proofErr w:type="spellEnd"/>
      <w:r w:rsidRPr="00EE78B9">
        <w:rPr>
          <w:rFonts w:ascii="Cambria" w:hAnsi="Cambria" w:cs="Times New Roman"/>
          <w:color w:val="000000"/>
          <w:sz w:val="24"/>
          <w:szCs w:val="24"/>
        </w:rPr>
        <w:t xml:space="preserve">®, </w:t>
      </w:r>
      <w:proofErr w:type="spellStart"/>
      <w:r w:rsidRPr="00EE78B9">
        <w:rPr>
          <w:rFonts w:ascii="Cambria" w:hAnsi="Cambria" w:cs="Times New Roman"/>
          <w:color w:val="000000"/>
          <w:sz w:val="24"/>
          <w:szCs w:val="24"/>
        </w:rPr>
        <w:t>Third</w:t>
      </w:r>
      <w:proofErr w:type="spellEnd"/>
      <w:r w:rsidRPr="00EE78B9">
        <w:rPr>
          <w:rFonts w:ascii="Cambria" w:hAnsi="Cambria" w:cs="Times New Roman"/>
          <w:color w:val="000000"/>
          <w:sz w:val="24"/>
          <w:szCs w:val="24"/>
        </w:rPr>
        <w:t xml:space="preserve"> Edition) ir ASQ:SE-2 (</w:t>
      </w:r>
      <w:proofErr w:type="spellStart"/>
      <w:r w:rsidRPr="00EE78B9">
        <w:rPr>
          <w:rFonts w:ascii="Cambria" w:hAnsi="Cambria" w:cs="Times New Roman"/>
          <w:color w:val="000000"/>
          <w:sz w:val="24"/>
          <w:szCs w:val="24"/>
        </w:rPr>
        <w:t>Ages</w:t>
      </w:r>
      <w:proofErr w:type="spellEnd"/>
      <w:r w:rsidRPr="00EE78B9">
        <w:rPr>
          <w:rFonts w:ascii="Cambria" w:hAnsi="Cambria" w:cs="Times New Roman"/>
          <w:color w:val="000000"/>
          <w:sz w:val="24"/>
          <w:szCs w:val="24"/>
        </w:rPr>
        <w:t xml:space="preserve"> </w:t>
      </w:r>
      <w:proofErr w:type="spellStart"/>
      <w:r w:rsidRPr="00EE78B9">
        <w:rPr>
          <w:rFonts w:ascii="Cambria" w:hAnsi="Cambria" w:cs="Times New Roman"/>
          <w:color w:val="000000"/>
          <w:sz w:val="24"/>
          <w:szCs w:val="24"/>
        </w:rPr>
        <w:t>and</w:t>
      </w:r>
      <w:proofErr w:type="spellEnd"/>
      <w:r w:rsidRPr="00EE78B9">
        <w:rPr>
          <w:rFonts w:ascii="Cambria" w:hAnsi="Cambria" w:cs="Times New Roman"/>
          <w:color w:val="000000"/>
          <w:sz w:val="24"/>
          <w:szCs w:val="24"/>
        </w:rPr>
        <w:t xml:space="preserve"> </w:t>
      </w:r>
      <w:proofErr w:type="spellStart"/>
      <w:r w:rsidRPr="00EE78B9">
        <w:rPr>
          <w:rFonts w:ascii="Cambria" w:hAnsi="Cambria" w:cs="Times New Roman"/>
          <w:color w:val="000000"/>
          <w:sz w:val="24"/>
          <w:szCs w:val="24"/>
        </w:rPr>
        <w:t>Stages</w:t>
      </w:r>
      <w:proofErr w:type="spellEnd"/>
      <w:r w:rsidRPr="00EE78B9">
        <w:rPr>
          <w:rFonts w:ascii="Cambria" w:hAnsi="Cambria" w:cs="Times New Roman"/>
          <w:color w:val="000000"/>
          <w:sz w:val="24"/>
          <w:szCs w:val="24"/>
        </w:rPr>
        <w:t xml:space="preserve"> </w:t>
      </w:r>
      <w:proofErr w:type="spellStart"/>
      <w:r w:rsidRPr="00EE78B9">
        <w:rPr>
          <w:rFonts w:ascii="Cambria" w:hAnsi="Cambria" w:cs="Times New Roman"/>
          <w:color w:val="000000"/>
          <w:sz w:val="24"/>
          <w:szCs w:val="24"/>
        </w:rPr>
        <w:t>Questionnaires</w:t>
      </w:r>
      <w:proofErr w:type="spellEnd"/>
      <w:r w:rsidRPr="00EE78B9">
        <w:rPr>
          <w:rFonts w:ascii="Cambria" w:hAnsi="Cambria" w:cs="Times New Roman"/>
          <w:color w:val="000000"/>
          <w:sz w:val="24"/>
          <w:szCs w:val="24"/>
        </w:rPr>
        <w:t xml:space="preserve">®: </w:t>
      </w:r>
      <w:proofErr w:type="spellStart"/>
      <w:r w:rsidRPr="00EE78B9">
        <w:rPr>
          <w:rFonts w:ascii="Cambria" w:hAnsi="Cambria" w:cs="Times New Roman"/>
          <w:color w:val="000000"/>
          <w:sz w:val="24"/>
          <w:szCs w:val="24"/>
        </w:rPr>
        <w:t>Social-Emotional</w:t>
      </w:r>
      <w:proofErr w:type="spellEnd"/>
      <w:r w:rsidRPr="00EE78B9">
        <w:rPr>
          <w:rFonts w:ascii="Cambria" w:hAnsi="Cambria" w:cs="Times New Roman"/>
          <w:color w:val="000000"/>
          <w:sz w:val="24"/>
          <w:szCs w:val="24"/>
        </w:rPr>
        <w:t xml:space="preserve">, </w:t>
      </w:r>
      <w:proofErr w:type="spellStart"/>
      <w:r w:rsidRPr="00EE78B9">
        <w:rPr>
          <w:rFonts w:ascii="Cambria" w:hAnsi="Cambria" w:cs="Times New Roman"/>
          <w:color w:val="000000"/>
          <w:sz w:val="24"/>
          <w:szCs w:val="24"/>
        </w:rPr>
        <w:t>Second</w:t>
      </w:r>
      <w:proofErr w:type="spellEnd"/>
      <w:r w:rsidRPr="00EE78B9">
        <w:rPr>
          <w:rFonts w:ascii="Cambria" w:hAnsi="Cambria" w:cs="Times New Roman"/>
          <w:color w:val="000000"/>
          <w:sz w:val="24"/>
          <w:szCs w:val="24"/>
        </w:rPr>
        <w:t xml:space="preserve"> Edition) vertimas į lietuvių kalbą, kultūrinė adaptacija ir validacija, leidyba, parengtų priemonių fizinis perdavimas asmens sveikatos priežiūros įstaigoms (toliau – ASPĮ) ir mokymų organizavimas, apimantis šias veiklas:</w:t>
      </w:r>
    </w:p>
    <w:p w14:paraId="62003A5B" w14:textId="77777777" w:rsidR="0040653D" w:rsidRPr="00EE78B9" w:rsidRDefault="0040653D" w:rsidP="0040653D">
      <w:pPr>
        <w:numPr>
          <w:ilvl w:val="0"/>
          <w:numId w:val="39"/>
        </w:numPr>
        <w:autoSpaceDE w:val="0"/>
        <w:autoSpaceDN w:val="0"/>
        <w:adjustRightInd w:val="0"/>
        <w:spacing w:after="0" w:line="240" w:lineRule="auto"/>
        <w:jc w:val="both"/>
        <w:rPr>
          <w:rFonts w:ascii="Cambria" w:hAnsi="Cambria" w:cs="Times New Roman"/>
          <w:color w:val="000000"/>
          <w:sz w:val="24"/>
          <w:szCs w:val="24"/>
        </w:rPr>
      </w:pPr>
      <w:r w:rsidRPr="00EE78B9">
        <w:rPr>
          <w:rFonts w:ascii="Cambria" w:hAnsi="Cambria" w:cs="Times New Roman"/>
          <w:color w:val="000000"/>
          <w:sz w:val="24"/>
          <w:szCs w:val="24"/>
        </w:rPr>
        <w:t xml:space="preserve">ASQ-3 ir ASQ:SE-2 vertimą į lietuvių kalbą, kultūrinę adaptaciją, </w:t>
      </w:r>
      <w:proofErr w:type="spellStart"/>
      <w:r w:rsidRPr="00EE78B9">
        <w:rPr>
          <w:rFonts w:ascii="Cambria" w:hAnsi="Cambria" w:cs="Times New Roman"/>
          <w:color w:val="000000"/>
          <w:sz w:val="24"/>
          <w:szCs w:val="24"/>
        </w:rPr>
        <w:t>psichometrinę</w:t>
      </w:r>
      <w:proofErr w:type="spellEnd"/>
      <w:r w:rsidRPr="00EE78B9">
        <w:rPr>
          <w:rFonts w:ascii="Cambria" w:hAnsi="Cambria" w:cs="Times New Roman"/>
          <w:color w:val="000000"/>
          <w:sz w:val="24"/>
          <w:szCs w:val="24"/>
        </w:rPr>
        <w:t xml:space="preserve"> validaciją, leidybą ir rinkinių sudarymą.</w:t>
      </w:r>
    </w:p>
    <w:p w14:paraId="3DCBAEE4" w14:textId="77777777" w:rsidR="0040653D" w:rsidRPr="00EE78B9" w:rsidRDefault="0040653D" w:rsidP="0040653D">
      <w:pPr>
        <w:numPr>
          <w:ilvl w:val="0"/>
          <w:numId w:val="39"/>
        </w:numPr>
        <w:autoSpaceDE w:val="0"/>
        <w:autoSpaceDN w:val="0"/>
        <w:adjustRightInd w:val="0"/>
        <w:spacing w:after="0" w:line="240" w:lineRule="auto"/>
        <w:jc w:val="both"/>
        <w:rPr>
          <w:rFonts w:ascii="Cambria" w:hAnsi="Cambria" w:cs="Times New Roman"/>
          <w:color w:val="000000"/>
          <w:sz w:val="24"/>
          <w:szCs w:val="24"/>
        </w:rPr>
      </w:pPr>
      <w:r w:rsidRPr="00EE78B9">
        <w:rPr>
          <w:rFonts w:ascii="Cambria" w:hAnsi="Cambria" w:cs="Times New Roman"/>
          <w:color w:val="000000"/>
          <w:sz w:val="24"/>
          <w:szCs w:val="24"/>
        </w:rPr>
        <w:t>Priemonės rinkinių perdavimą ASPĮ ir tikslinių mokymų organizavimą įgyvendinimą specialistams, siekiant suteikti jiems kompetencijas taikyti ASQ metodikas ankstyvojoje vaikų raidos patikroje sveikatos priežiūros praktikoje.</w:t>
      </w:r>
    </w:p>
    <w:p w14:paraId="4A014801" w14:textId="77777777" w:rsidR="0040653D" w:rsidRPr="00EE78B9" w:rsidRDefault="0040653D" w:rsidP="0040653D">
      <w:pPr>
        <w:tabs>
          <w:tab w:val="left" w:pos="851"/>
        </w:tabs>
        <w:autoSpaceDE w:val="0"/>
        <w:autoSpaceDN w:val="0"/>
        <w:adjustRightInd w:val="0"/>
        <w:spacing w:before="60" w:after="60" w:line="240" w:lineRule="auto"/>
        <w:ind w:firstLine="540"/>
        <w:jc w:val="both"/>
        <w:rPr>
          <w:rFonts w:ascii="Cambria" w:hAnsi="Cambria" w:cs="Times New Roman"/>
          <w:b/>
          <w:i/>
          <w:color w:val="000000"/>
          <w:sz w:val="24"/>
          <w:szCs w:val="24"/>
        </w:rPr>
      </w:pPr>
      <w:r w:rsidRPr="00EE78B9">
        <w:rPr>
          <w:rFonts w:ascii="Cambria" w:hAnsi="Cambria" w:cs="Times New Roman"/>
          <w:b/>
          <w:i/>
          <w:color w:val="000000"/>
          <w:sz w:val="24"/>
          <w:szCs w:val="24"/>
        </w:rPr>
        <w:t>Reikalavimai</w:t>
      </w:r>
      <w:r w:rsidRPr="00EE78B9">
        <w:rPr>
          <w:rFonts w:ascii="Cambria" w:hAnsi="Cambria"/>
          <w:b/>
          <w:i/>
          <w:sz w:val="24"/>
          <w:szCs w:val="24"/>
        </w:rPr>
        <w:t xml:space="preserve"> ASQ-3 ir ASQ:SE-2</w:t>
      </w:r>
      <w:r w:rsidRPr="00EE78B9">
        <w:rPr>
          <w:rFonts w:ascii="Cambria" w:hAnsi="Cambria" w:cs="Times New Roman"/>
          <w:b/>
          <w:i/>
          <w:color w:val="000000"/>
          <w:sz w:val="24"/>
          <w:szCs w:val="24"/>
        </w:rPr>
        <w:t xml:space="preserve"> vertimui į lietuvių kalbą, kultūrinės adaptacijos, metodikos validacijos ir standartizuotų klausimynų parengimui (leidybai ir rinkinių sudarymui).</w:t>
      </w:r>
    </w:p>
    <w:p w14:paraId="18FB6342" w14:textId="5A56801C" w:rsidR="00472907" w:rsidRPr="00D92BD9" w:rsidRDefault="00472907" w:rsidP="00D92BD9">
      <w:pPr>
        <w:pStyle w:val="ListParagraph"/>
        <w:numPr>
          <w:ilvl w:val="1"/>
          <w:numId w:val="21"/>
        </w:numPr>
        <w:tabs>
          <w:tab w:val="left" w:pos="851"/>
        </w:tabs>
        <w:autoSpaceDE w:val="0"/>
        <w:autoSpaceDN w:val="0"/>
        <w:adjustRightInd w:val="0"/>
        <w:spacing w:after="0" w:line="240" w:lineRule="auto"/>
        <w:ind w:left="0" w:firstLine="360"/>
        <w:jc w:val="both"/>
        <w:rPr>
          <w:rFonts w:ascii="Cambria" w:hAnsi="Cambria"/>
          <w:sz w:val="24"/>
          <w:szCs w:val="24"/>
        </w:rPr>
      </w:pPr>
      <w:r w:rsidRPr="00472907">
        <w:rPr>
          <w:rFonts w:ascii="Cambria" w:hAnsi="Cambria"/>
          <w:color w:val="000000"/>
          <w:sz w:val="24"/>
          <w:szCs w:val="24"/>
        </w:rPr>
        <w:t xml:space="preserve">Tiekėjas </w:t>
      </w:r>
      <w:r w:rsidRPr="00D92BD9">
        <w:rPr>
          <w:rFonts w:ascii="Cambria" w:hAnsi="Cambria"/>
          <w:sz w:val="24"/>
          <w:szCs w:val="24"/>
        </w:rPr>
        <w:t xml:space="preserve">privalo turėti arba prieš pasirašant sutartį gauti galiojantį leidimą iš </w:t>
      </w:r>
      <w:proofErr w:type="spellStart"/>
      <w:r w:rsidRPr="00D92BD9">
        <w:rPr>
          <w:rFonts w:ascii="Cambria" w:hAnsi="Cambria"/>
          <w:sz w:val="24"/>
          <w:szCs w:val="24"/>
        </w:rPr>
        <w:t>Brookes</w:t>
      </w:r>
      <w:proofErr w:type="spellEnd"/>
      <w:r w:rsidRPr="00D92BD9">
        <w:rPr>
          <w:rFonts w:ascii="Cambria" w:hAnsi="Cambria"/>
          <w:sz w:val="24"/>
          <w:szCs w:val="24"/>
        </w:rPr>
        <w:t xml:space="preserve"> </w:t>
      </w:r>
      <w:proofErr w:type="spellStart"/>
      <w:r w:rsidRPr="00D92BD9">
        <w:rPr>
          <w:rFonts w:ascii="Cambria" w:hAnsi="Cambria"/>
          <w:sz w:val="24"/>
          <w:szCs w:val="24"/>
        </w:rPr>
        <w:t>Publishing</w:t>
      </w:r>
      <w:proofErr w:type="spellEnd"/>
      <w:r w:rsidRPr="00D92BD9">
        <w:rPr>
          <w:rFonts w:ascii="Cambria" w:hAnsi="Cambria"/>
          <w:sz w:val="24"/>
          <w:szCs w:val="24"/>
        </w:rPr>
        <w:t xml:space="preserve"> arba kito teisėto autorių teisių turėtojo dėl ASQ-3 ir ASQ:SE-2 metodikų naudojimo Lietuvoje.</w:t>
      </w:r>
      <w:r w:rsidR="00964BC3" w:rsidRPr="00D92BD9">
        <w:rPr>
          <w:rFonts w:ascii="Cambria" w:hAnsi="Cambria"/>
          <w:sz w:val="24"/>
          <w:szCs w:val="24"/>
        </w:rPr>
        <w:t xml:space="preserve"> </w:t>
      </w:r>
      <w:r w:rsidRPr="00D92BD9">
        <w:rPr>
          <w:rFonts w:ascii="Cambria" w:hAnsi="Cambria"/>
          <w:sz w:val="24"/>
          <w:szCs w:val="24"/>
        </w:rPr>
        <w:t>Leidimas turi suteikti teisę įgyvendinti visus veiksmus, reikalingus šių priemonių adaptacijai ir validacijai lietuviškai kalbinei ir kultūrinei aplinkai, įskaitant vertimą, struktūravimą, maketavimą ir parengimą naudojimui sveikatos priežiūros paslaugų kontekste.</w:t>
      </w:r>
      <w:r w:rsidR="00964BC3" w:rsidRPr="00D92BD9">
        <w:rPr>
          <w:rFonts w:ascii="Cambria" w:hAnsi="Cambria"/>
          <w:sz w:val="24"/>
          <w:szCs w:val="24"/>
        </w:rPr>
        <w:t xml:space="preserve"> </w:t>
      </w:r>
      <w:r w:rsidRPr="00D92BD9">
        <w:rPr>
          <w:rFonts w:ascii="Cambria" w:hAnsi="Cambria"/>
          <w:sz w:val="24"/>
          <w:szCs w:val="24"/>
        </w:rPr>
        <w:t>Priimami du galimi teisiniai keliai:</w:t>
      </w:r>
    </w:p>
    <w:p w14:paraId="48A33B05" w14:textId="77777777" w:rsidR="00964BC3" w:rsidRPr="00D92BD9" w:rsidRDefault="00472907" w:rsidP="00D92BD9">
      <w:pPr>
        <w:pStyle w:val="ListParagraph"/>
        <w:numPr>
          <w:ilvl w:val="0"/>
          <w:numId w:val="46"/>
        </w:numPr>
        <w:tabs>
          <w:tab w:val="left" w:pos="851"/>
        </w:tabs>
        <w:autoSpaceDE w:val="0"/>
        <w:autoSpaceDN w:val="0"/>
        <w:adjustRightInd w:val="0"/>
        <w:spacing w:after="0" w:line="240" w:lineRule="auto"/>
        <w:ind w:left="0" w:firstLine="360"/>
        <w:jc w:val="both"/>
        <w:rPr>
          <w:rFonts w:ascii="Cambria" w:hAnsi="Cambria"/>
          <w:sz w:val="24"/>
          <w:szCs w:val="24"/>
        </w:rPr>
      </w:pPr>
      <w:r w:rsidRPr="00D92BD9">
        <w:rPr>
          <w:rFonts w:ascii="Cambria" w:hAnsi="Cambria"/>
          <w:sz w:val="24"/>
          <w:szCs w:val="24"/>
        </w:rPr>
        <w:t xml:space="preserve">Tiekėjas turi </w:t>
      </w:r>
      <w:proofErr w:type="spellStart"/>
      <w:r w:rsidRPr="00D92BD9">
        <w:rPr>
          <w:rFonts w:ascii="Cambria" w:hAnsi="Cambria"/>
          <w:sz w:val="24"/>
          <w:szCs w:val="24"/>
        </w:rPr>
        <w:t>Brookes</w:t>
      </w:r>
      <w:proofErr w:type="spellEnd"/>
      <w:r w:rsidRPr="00D92BD9">
        <w:rPr>
          <w:rFonts w:ascii="Cambria" w:hAnsi="Cambria"/>
          <w:sz w:val="24"/>
          <w:szCs w:val="24"/>
        </w:rPr>
        <w:t xml:space="preserve"> </w:t>
      </w:r>
      <w:proofErr w:type="spellStart"/>
      <w:r w:rsidRPr="00D92BD9">
        <w:rPr>
          <w:rFonts w:ascii="Cambria" w:hAnsi="Cambria"/>
          <w:sz w:val="24"/>
          <w:szCs w:val="24"/>
        </w:rPr>
        <w:t>Publishing</w:t>
      </w:r>
      <w:proofErr w:type="spellEnd"/>
      <w:r w:rsidRPr="00D92BD9">
        <w:rPr>
          <w:rFonts w:ascii="Cambria" w:hAnsi="Cambria"/>
          <w:sz w:val="24"/>
          <w:szCs w:val="24"/>
        </w:rPr>
        <w:t xml:space="preserve"> (ar kito teisėto teisių turėtojo) suteiktą licenciją ASQ-3 ir ASQ:SE-2 metodikų adaptacijai, validacijai, leidybai ir platinimui lietuvių kalba;</w:t>
      </w:r>
    </w:p>
    <w:p w14:paraId="02937192" w14:textId="6AFFD41F" w:rsidR="00964BC3" w:rsidRPr="00D92BD9" w:rsidRDefault="00472907" w:rsidP="00D92BD9">
      <w:pPr>
        <w:pStyle w:val="ListParagraph"/>
        <w:numPr>
          <w:ilvl w:val="0"/>
          <w:numId w:val="46"/>
        </w:numPr>
        <w:tabs>
          <w:tab w:val="left" w:pos="851"/>
        </w:tabs>
        <w:autoSpaceDE w:val="0"/>
        <w:autoSpaceDN w:val="0"/>
        <w:adjustRightInd w:val="0"/>
        <w:spacing w:after="0" w:line="240" w:lineRule="auto"/>
        <w:ind w:left="0" w:firstLine="360"/>
        <w:jc w:val="both"/>
        <w:rPr>
          <w:rFonts w:ascii="Cambria" w:hAnsi="Cambria"/>
          <w:sz w:val="24"/>
          <w:szCs w:val="24"/>
        </w:rPr>
      </w:pPr>
      <w:r w:rsidRPr="00D92BD9">
        <w:rPr>
          <w:rFonts w:ascii="Cambria" w:hAnsi="Cambria"/>
          <w:sz w:val="24"/>
          <w:szCs w:val="24"/>
        </w:rPr>
        <w:t xml:space="preserve">Tiekėjas turi </w:t>
      </w:r>
      <w:proofErr w:type="spellStart"/>
      <w:r w:rsidRPr="00D92BD9">
        <w:rPr>
          <w:rFonts w:ascii="Cambria" w:hAnsi="Cambria"/>
          <w:sz w:val="24"/>
          <w:szCs w:val="24"/>
        </w:rPr>
        <w:t>Brookes</w:t>
      </w:r>
      <w:proofErr w:type="spellEnd"/>
      <w:r w:rsidRPr="00D92BD9">
        <w:rPr>
          <w:rFonts w:ascii="Cambria" w:hAnsi="Cambria"/>
          <w:sz w:val="24"/>
          <w:szCs w:val="24"/>
        </w:rPr>
        <w:t xml:space="preserve"> </w:t>
      </w:r>
      <w:proofErr w:type="spellStart"/>
      <w:r w:rsidRPr="00D92BD9">
        <w:rPr>
          <w:rFonts w:ascii="Cambria" w:hAnsi="Cambria"/>
          <w:sz w:val="24"/>
          <w:szCs w:val="24"/>
        </w:rPr>
        <w:t>Publishing</w:t>
      </w:r>
      <w:proofErr w:type="spellEnd"/>
      <w:r w:rsidRPr="00D92BD9">
        <w:rPr>
          <w:rFonts w:ascii="Cambria" w:hAnsi="Cambria"/>
          <w:sz w:val="24"/>
          <w:szCs w:val="24"/>
        </w:rPr>
        <w:t xml:space="preserve"> (ar kito teisėto teisių turėtojo) leidimą įsigyti originalius anglų kalbos testų rinkinius ir juos komplektuoti su adaptuota ir </w:t>
      </w:r>
      <w:proofErr w:type="spellStart"/>
      <w:r w:rsidRPr="00D92BD9">
        <w:rPr>
          <w:rFonts w:ascii="Cambria" w:hAnsi="Cambria"/>
          <w:sz w:val="24"/>
          <w:szCs w:val="24"/>
        </w:rPr>
        <w:t>validuota</w:t>
      </w:r>
      <w:proofErr w:type="spellEnd"/>
      <w:r w:rsidRPr="00D92BD9">
        <w:rPr>
          <w:rFonts w:ascii="Cambria" w:hAnsi="Cambria"/>
          <w:sz w:val="24"/>
          <w:szCs w:val="24"/>
        </w:rPr>
        <w:t xml:space="preserve"> lietuviška versija, parengta pagal licencinius reikalavimus.</w:t>
      </w:r>
    </w:p>
    <w:p w14:paraId="2E342CC6" w14:textId="391C025D" w:rsidR="0040653D" w:rsidRPr="00D92BD9" w:rsidRDefault="0040653D" w:rsidP="00D92BD9">
      <w:pPr>
        <w:pStyle w:val="ListParagraph"/>
        <w:numPr>
          <w:ilvl w:val="0"/>
          <w:numId w:val="39"/>
        </w:numPr>
        <w:tabs>
          <w:tab w:val="left" w:pos="851"/>
        </w:tabs>
        <w:autoSpaceDE w:val="0"/>
        <w:autoSpaceDN w:val="0"/>
        <w:adjustRightInd w:val="0"/>
        <w:spacing w:after="0" w:line="240" w:lineRule="auto"/>
        <w:ind w:left="0" w:firstLine="360"/>
        <w:jc w:val="both"/>
        <w:rPr>
          <w:rFonts w:ascii="Cambria" w:hAnsi="Cambria"/>
          <w:sz w:val="24"/>
          <w:szCs w:val="24"/>
        </w:rPr>
      </w:pPr>
      <w:r w:rsidRPr="00D92BD9">
        <w:rPr>
          <w:rFonts w:ascii="Cambria" w:hAnsi="Cambria"/>
          <w:sz w:val="24"/>
          <w:szCs w:val="24"/>
        </w:rPr>
        <w:t xml:space="preserve">Tiekėjas turi turėti </w:t>
      </w:r>
      <w:proofErr w:type="spellStart"/>
      <w:r w:rsidRPr="00D92BD9">
        <w:rPr>
          <w:rFonts w:ascii="Cambria" w:hAnsi="Cambria"/>
          <w:i/>
          <w:iCs/>
          <w:sz w:val="24"/>
          <w:szCs w:val="24"/>
        </w:rPr>
        <w:t>Brookes</w:t>
      </w:r>
      <w:proofErr w:type="spellEnd"/>
      <w:r w:rsidRPr="00D92BD9">
        <w:rPr>
          <w:rFonts w:ascii="Cambria" w:hAnsi="Cambria"/>
          <w:i/>
          <w:iCs/>
          <w:sz w:val="24"/>
          <w:szCs w:val="24"/>
        </w:rPr>
        <w:t xml:space="preserve"> </w:t>
      </w:r>
      <w:proofErr w:type="spellStart"/>
      <w:r w:rsidRPr="00D92BD9">
        <w:rPr>
          <w:rFonts w:ascii="Cambria" w:hAnsi="Cambria"/>
          <w:i/>
          <w:iCs/>
          <w:sz w:val="24"/>
          <w:szCs w:val="24"/>
        </w:rPr>
        <w:t>Publishing</w:t>
      </w:r>
      <w:proofErr w:type="spellEnd"/>
      <w:r w:rsidRPr="00D92BD9">
        <w:rPr>
          <w:rFonts w:ascii="Cambria" w:hAnsi="Cambria"/>
          <w:sz w:val="24"/>
          <w:szCs w:val="24"/>
        </w:rPr>
        <w:t xml:space="preserve"> leidimą </w:t>
      </w:r>
      <w:bookmarkStart w:id="6" w:name="_Hlk204754908"/>
      <w:r w:rsidRPr="00D92BD9">
        <w:rPr>
          <w:rFonts w:ascii="Cambria" w:hAnsi="Cambria"/>
          <w:sz w:val="24"/>
          <w:szCs w:val="24"/>
        </w:rPr>
        <w:t>ASQ-3 ir ASQ:SE-2</w:t>
      </w:r>
      <w:bookmarkEnd w:id="6"/>
      <w:r w:rsidRPr="00D92BD9">
        <w:rPr>
          <w:rFonts w:ascii="Cambria" w:hAnsi="Cambria"/>
          <w:sz w:val="24"/>
          <w:szCs w:val="24"/>
        </w:rPr>
        <w:t xml:space="preserve"> metodikų adaptavimui lietuvių kalbai ir įgyvendinti visus veiksmus, reikalingus šių priemonių pritaikymui lietuviškai kalbinei ir kultūrinei aplinkai bei jų naudojimui sveikatos priežiūros paslaugų kontekste. Tiekėjas privalo vykdyti visus veiksmus vadovaudamasis </w:t>
      </w:r>
      <w:proofErr w:type="spellStart"/>
      <w:r w:rsidRPr="00D92BD9">
        <w:rPr>
          <w:rFonts w:ascii="Cambria" w:hAnsi="Cambria"/>
          <w:sz w:val="24"/>
          <w:szCs w:val="24"/>
        </w:rPr>
        <w:t>Brookes</w:t>
      </w:r>
      <w:proofErr w:type="spellEnd"/>
      <w:r w:rsidRPr="00D92BD9">
        <w:rPr>
          <w:rFonts w:ascii="Cambria" w:hAnsi="Cambria"/>
          <w:sz w:val="24"/>
          <w:szCs w:val="24"/>
        </w:rPr>
        <w:t xml:space="preserve"> </w:t>
      </w:r>
      <w:proofErr w:type="spellStart"/>
      <w:r w:rsidRPr="00D92BD9">
        <w:rPr>
          <w:rFonts w:ascii="Cambria" w:hAnsi="Cambria"/>
          <w:sz w:val="24"/>
          <w:szCs w:val="24"/>
        </w:rPr>
        <w:t>Publishing</w:t>
      </w:r>
      <w:proofErr w:type="spellEnd"/>
      <w:r w:rsidRPr="00D92BD9">
        <w:rPr>
          <w:rFonts w:ascii="Cambria" w:hAnsi="Cambria"/>
          <w:sz w:val="24"/>
          <w:szCs w:val="24"/>
        </w:rPr>
        <w:t xml:space="preserve"> gairėmis, pateiktomis dokumente: </w:t>
      </w:r>
      <w:hyperlink r:id="rId9" w:history="1">
        <w:r w:rsidRPr="00D92BD9">
          <w:rPr>
            <w:rFonts w:ascii="Cambria" w:hAnsi="Cambria"/>
            <w:sz w:val="24"/>
            <w:szCs w:val="24"/>
            <w:u w:val="single"/>
          </w:rPr>
          <w:t>https://agesandstages.com/wp-content/uploads/2018/03/Guidelines-for-Cultural-and-Linguistic-Adaptation-of-ASQ.pdf</w:t>
        </w:r>
      </w:hyperlink>
      <w:r w:rsidRPr="00D92BD9">
        <w:rPr>
          <w:rFonts w:ascii="Cambria" w:hAnsi="Cambria"/>
          <w:sz w:val="24"/>
          <w:szCs w:val="24"/>
        </w:rPr>
        <w:t>. Šis uždavinys apima šias paslaugas:</w:t>
      </w:r>
    </w:p>
    <w:p w14:paraId="22A67CAD" w14:textId="77777777" w:rsidR="0040653D" w:rsidRPr="00D92BD9" w:rsidRDefault="0040653D" w:rsidP="00D92BD9">
      <w:pPr>
        <w:numPr>
          <w:ilvl w:val="0"/>
          <w:numId w:val="4"/>
        </w:numPr>
        <w:tabs>
          <w:tab w:val="left" w:pos="851"/>
        </w:tabs>
        <w:autoSpaceDE w:val="0"/>
        <w:autoSpaceDN w:val="0"/>
        <w:adjustRightInd w:val="0"/>
        <w:spacing w:after="0" w:line="240" w:lineRule="auto"/>
        <w:ind w:left="0" w:firstLine="567"/>
        <w:jc w:val="both"/>
        <w:rPr>
          <w:rFonts w:ascii="Cambria" w:hAnsi="Cambria" w:cs="Times New Roman"/>
          <w:sz w:val="24"/>
          <w:szCs w:val="24"/>
        </w:rPr>
      </w:pPr>
      <w:r w:rsidRPr="00D92BD9">
        <w:rPr>
          <w:rFonts w:ascii="Cambria" w:hAnsi="Cambria" w:cs="Times New Roman"/>
          <w:sz w:val="24"/>
          <w:szCs w:val="24"/>
        </w:rPr>
        <w:t>Vertimas į lietuvių kalbą:</w:t>
      </w:r>
    </w:p>
    <w:p w14:paraId="0A8F45AC" w14:textId="77777777" w:rsidR="004522F0" w:rsidRPr="00D92BD9" w:rsidRDefault="004522F0" w:rsidP="00D92BD9">
      <w:pPr>
        <w:tabs>
          <w:tab w:val="left" w:pos="851"/>
        </w:tabs>
        <w:autoSpaceDE w:val="0"/>
        <w:autoSpaceDN w:val="0"/>
        <w:adjustRightInd w:val="0"/>
        <w:spacing w:after="0" w:line="240" w:lineRule="auto"/>
        <w:ind w:firstLine="567"/>
        <w:jc w:val="both"/>
        <w:rPr>
          <w:rFonts w:ascii="Cambria" w:hAnsi="Cambria" w:cs="Times New Roman"/>
          <w:sz w:val="24"/>
          <w:szCs w:val="24"/>
        </w:rPr>
      </w:pPr>
      <w:r w:rsidRPr="00D92BD9">
        <w:rPr>
          <w:rFonts w:ascii="Cambria" w:hAnsi="Cambria" w:cs="Times New Roman"/>
          <w:sz w:val="24"/>
          <w:szCs w:val="24"/>
        </w:rPr>
        <w:t>– ASQ:SE-2 klausimynų, instrukcijų, vertinimo skalių ir kitų dokumentų vertimas į lietuvių kalbą turi būti atliekamas tiksliai ir profesionaliai, užtikrinant semantinį ir konceptualų atitikimą originalui. Vertimui taikomas „atgalinio vertimo“ (</w:t>
      </w:r>
      <w:proofErr w:type="spellStart"/>
      <w:r w:rsidRPr="00D92BD9">
        <w:rPr>
          <w:rFonts w:ascii="Cambria" w:hAnsi="Cambria" w:cs="Times New Roman"/>
          <w:sz w:val="24"/>
          <w:szCs w:val="24"/>
        </w:rPr>
        <w:t>back</w:t>
      </w:r>
      <w:proofErr w:type="spellEnd"/>
      <w:r w:rsidRPr="00D92BD9">
        <w:rPr>
          <w:rFonts w:ascii="Cambria" w:hAnsi="Cambria" w:cs="Times New Roman"/>
          <w:sz w:val="24"/>
          <w:szCs w:val="24"/>
        </w:rPr>
        <w:t xml:space="preserve"> </w:t>
      </w:r>
      <w:proofErr w:type="spellStart"/>
      <w:r w:rsidRPr="00D92BD9">
        <w:rPr>
          <w:rFonts w:ascii="Cambria" w:hAnsi="Cambria" w:cs="Times New Roman"/>
          <w:sz w:val="24"/>
          <w:szCs w:val="24"/>
        </w:rPr>
        <w:t>translation</w:t>
      </w:r>
      <w:proofErr w:type="spellEnd"/>
      <w:r w:rsidRPr="00D92BD9">
        <w:rPr>
          <w:rFonts w:ascii="Cambria" w:hAnsi="Cambria" w:cs="Times New Roman"/>
          <w:sz w:val="24"/>
          <w:szCs w:val="24"/>
        </w:rPr>
        <w:t>) metodas.</w:t>
      </w:r>
    </w:p>
    <w:p w14:paraId="73AE6406" w14:textId="3570942D" w:rsidR="004522F0" w:rsidRPr="00D92BD9" w:rsidRDefault="004522F0" w:rsidP="00D92BD9">
      <w:pPr>
        <w:tabs>
          <w:tab w:val="left" w:pos="851"/>
        </w:tabs>
        <w:autoSpaceDE w:val="0"/>
        <w:autoSpaceDN w:val="0"/>
        <w:adjustRightInd w:val="0"/>
        <w:spacing w:after="0" w:line="240" w:lineRule="auto"/>
        <w:ind w:firstLine="567"/>
        <w:jc w:val="both"/>
        <w:rPr>
          <w:rFonts w:ascii="Cambria" w:hAnsi="Cambria" w:cs="Times New Roman"/>
          <w:sz w:val="24"/>
          <w:szCs w:val="24"/>
        </w:rPr>
      </w:pPr>
      <w:r w:rsidRPr="00D92BD9">
        <w:rPr>
          <w:rFonts w:ascii="Cambria" w:hAnsi="Cambria" w:cs="Times New Roman"/>
          <w:sz w:val="24"/>
          <w:szCs w:val="24"/>
        </w:rPr>
        <w:t>– ASQ-3 klausimyno lietuvišką vertimą pateiks Pirkėjas, tačiau Tiekėjas privalo užtikrinti kultūrinę adaptaciją ir validaciją, kad priemonė būtų tinkama naudoti Lietuvos sveikatos priežiūros paslaugų kontekste.</w:t>
      </w:r>
    </w:p>
    <w:p w14:paraId="69E95EA8" w14:textId="77777777" w:rsidR="0040653D" w:rsidRPr="00D92BD9" w:rsidRDefault="0040653D" w:rsidP="00801E65">
      <w:pPr>
        <w:numPr>
          <w:ilvl w:val="0"/>
          <w:numId w:val="6"/>
        </w:numPr>
        <w:tabs>
          <w:tab w:val="left" w:pos="851"/>
        </w:tabs>
        <w:autoSpaceDE w:val="0"/>
        <w:autoSpaceDN w:val="0"/>
        <w:adjustRightInd w:val="0"/>
        <w:spacing w:after="0" w:line="240" w:lineRule="auto"/>
        <w:ind w:left="0" w:firstLine="567"/>
        <w:jc w:val="both"/>
        <w:rPr>
          <w:rFonts w:ascii="Cambria" w:hAnsi="Cambria" w:cs="Times New Roman"/>
          <w:sz w:val="24"/>
          <w:szCs w:val="24"/>
        </w:rPr>
      </w:pPr>
      <w:r w:rsidRPr="00D92BD9">
        <w:rPr>
          <w:rFonts w:ascii="Cambria" w:hAnsi="Cambria" w:cs="Times New Roman"/>
          <w:sz w:val="24"/>
          <w:szCs w:val="24"/>
        </w:rPr>
        <w:t>Kultūrinė adaptacija:</w:t>
      </w:r>
    </w:p>
    <w:p w14:paraId="38E14E70" w14:textId="77777777" w:rsidR="0040653D" w:rsidRPr="00EE78B9" w:rsidRDefault="0040653D" w:rsidP="00801E65">
      <w:pPr>
        <w:numPr>
          <w:ilvl w:val="0"/>
          <w:numId w:val="7"/>
        </w:numPr>
        <w:tabs>
          <w:tab w:val="left" w:pos="993"/>
        </w:tabs>
        <w:autoSpaceDE w:val="0"/>
        <w:autoSpaceDN w:val="0"/>
        <w:adjustRightInd w:val="0"/>
        <w:spacing w:after="0" w:line="240" w:lineRule="auto"/>
        <w:ind w:left="0" w:firstLine="709"/>
        <w:jc w:val="both"/>
        <w:rPr>
          <w:rFonts w:ascii="Cambria" w:hAnsi="Cambria" w:cs="Times New Roman"/>
          <w:color w:val="000000"/>
          <w:sz w:val="24"/>
          <w:szCs w:val="24"/>
        </w:rPr>
      </w:pPr>
      <w:r w:rsidRPr="00D92BD9">
        <w:rPr>
          <w:rFonts w:ascii="Cambria" w:hAnsi="Cambria" w:cs="Times New Roman"/>
          <w:sz w:val="24"/>
          <w:szCs w:val="24"/>
        </w:rPr>
        <w:t xml:space="preserve">Atliekama kultūrinė ASQ-3 </w:t>
      </w:r>
      <w:r w:rsidRPr="00EE78B9">
        <w:rPr>
          <w:rFonts w:ascii="Cambria" w:hAnsi="Cambria" w:cs="Times New Roman"/>
          <w:color w:val="000000"/>
          <w:sz w:val="24"/>
          <w:szCs w:val="24"/>
        </w:rPr>
        <w:t xml:space="preserve">ir ASQ:SE-2 adaptacija, atsižvelgiant į Lietuvos sociokultūrinį kontekstą. </w:t>
      </w:r>
    </w:p>
    <w:p w14:paraId="368AFEBF" w14:textId="77777777" w:rsidR="0040653D" w:rsidRPr="00EE78B9" w:rsidRDefault="0040653D" w:rsidP="00801E65">
      <w:pPr>
        <w:numPr>
          <w:ilvl w:val="0"/>
          <w:numId w:val="7"/>
        </w:numPr>
        <w:tabs>
          <w:tab w:val="left" w:pos="993"/>
        </w:tabs>
        <w:autoSpaceDE w:val="0"/>
        <w:autoSpaceDN w:val="0"/>
        <w:adjustRightInd w:val="0"/>
        <w:spacing w:after="0" w:line="240" w:lineRule="auto"/>
        <w:ind w:left="0" w:firstLine="709"/>
        <w:jc w:val="both"/>
        <w:rPr>
          <w:rFonts w:ascii="Cambria" w:hAnsi="Cambria" w:cs="Times New Roman"/>
          <w:color w:val="000000"/>
          <w:sz w:val="24"/>
          <w:szCs w:val="24"/>
        </w:rPr>
      </w:pPr>
      <w:r w:rsidRPr="00EE78B9">
        <w:rPr>
          <w:rFonts w:ascii="Cambria" w:hAnsi="Cambria" w:cs="Times New Roman"/>
          <w:color w:val="000000"/>
          <w:sz w:val="24"/>
          <w:szCs w:val="24"/>
        </w:rPr>
        <w:t>Į adaptacijos procesą turi būti įtraukti tikslinių grupių atstovai (tėvai, sveikatos priežiūros specialistai), siekiant įvertinti priemonės aiškumą, suprantamumą ir tinkamumą.</w:t>
      </w:r>
    </w:p>
    <w:p w14:paraId="0D5BB9FC" w14:textId="77777777" w:rsidR="0040653D" w:rsidRPr="00EE78B9" w:rsidRDefault="0040653D" w:rsidP="00801E65">
      <w:pPr>
        <w:numPr>
          <w:ilvl w:val="0"/>
          <w:numId w:val="7"/>
        </w:numPr>
        <w:tabs>
          <w:tab w:val="left" w:pos="993"/>
        </w:tabs>
        <w:autoSpaceDE w:val="0"/>
        <w:autoSpaceDN w:val="0"/>
        <w:adjustRightInd w:val="0"/>
        <w:spacing w:after="0" w:line="240" w:lineRule="auto"/>
        <w:ind w:left="0" w:firstLine="709"/>
        <w:jc w:val="both"/>
        <w:rPr>
          <w:rFonts w:ascii="Cambria" w:hAnsi="Cambria" w:cs="Times New Roman"/>
          <w:color w:val="000000"/>
          <w:sz w:val="24"/>
          <w:szCs w:val="24"/>
        </w:rPr>
      </w:pPr>
      <w:r w:rsidRPr="00EE78B9">
        <w:rPr>
          <w:rFonts w:ascii="Cambria" w:hAnsi="Cambria" w:cs="Times New Roman"/>
          <w:color w:val="000000"/>
          <w:sz w:val="24"/>
          <w:szCs w:val="24"/>
        </w:rPr>
        <w:t>Tiekėjas turi pateikti rašytinį adaptacijos procesą, įskaitant pagrindimą, kodėl buvo keistos tam tikros sąvokos, formuluotės ar pavyzdžiai.</w:t>
      </w:r>
    </w:p>
    <w:p w14:paraId="12FAAECC" w14:textId="77777777" w:rsidR="0040653D" w:rsidRPr="00EE78B9" w:rsidRDefault="0040653D" w:rsidP="00801E65">
      <w:pPr>
        <w:numPr>
          <w:ilvl w:val="0"/>
          <w:numId w:val="6"/>
        </w:numPr>
        <w:tabs>
          <w:tab w:val="left" w:pos="851"/>
        </w:tabs>
        <w:autoSpaceDE w:val="0"/>
        <w:autoSpaceDN w:val="0"/>
        <w:adjustRightInd w:val="0"/>
        <w:spacing w:after="0" w:line="240" w:lineRule="auto"/>
        <w:ind w:left="0" w:firstLine="567"/>
        <w:jc w:val="both"/>
        <w:rPr>
          <w:rFonts w:ascii="Cambria" w:hAnsi="Cambria" w:cs="Times New Roman"/>
          <w:color w:val="000000"/>
          <w:sz w:val="24"/>
          <w:szCs w:val="24"/>
        </w:rPr>
      </w:pPr>
      <w:r w:rsidRPr="00EE78B9">
        <w:rPr>
          <w:rFonts w:ascii="Cambria" w:hAnsi="Cambria" w:cs="Times New Roman"/>
          <w:color w:val="000000"/>
          <w:sz w:val="24"/>
          <w:szCs w:val="24"/>
        </w:rPr>
        <w:t>Validacija:</w:t>
      </w:r>
    </w:p>
    <w:p w14:paraId="36108F11" w14:textId="77777777" w:rsidR="0040653D" w:rsidRPr="00EE78B9" w:rsidRDefault="0040653D" w:rsidP="0040653D">
      <w:pPr>
        <w:numPr>
          <w:ilvl w:val="0"/>
          <w:numId w:val="8"/>
        </w:numPr>
        <w:tabs>
          <w:tab w:val="left" w:pos="993"/>
        </w:tabs>
        <w:autoSpaceDE w:val="0"/>
        <w:autoSpaceDN w:val="0"/>
        <w:adjustRightInd w:val="0"/>
        <w:spacing w:after="0" w:line="240" w:lineRule="auto"/>
        <w:ind w:left="0" w:firstLine="851"/>
        <w:jc w:val="both"/>
        <w:rPr>
          <w:rFonts w:ascii="Cambria" w:hAnsi="Cambria" w:cs="Times New Roman"/>
          <w:color w:val="000000"/>
          <w:sz w:val="24"/>
          <w:szCs w:val="24"/>
        </w:rPr>
      </w:pPr>
      <w:r w:rsidRPr="00EE78B9">
        <w:rPr>
          <w:rFonts w:ascii="Cambria" w:hAnsi="Cambria" w:cs="Times New Roman"/>
          <w:color w:val="000000"/>
          <w:sz w:val="24"/>
          <w:szCs w:val="24"/>
        </w:rPr>
        <w:lastRenderedPageBreak/>
        <w:t xml:space="preserve">Adaptuotos ASQ-3 ir ASQ:SE-2 versijos </w:t>
      </w:r>
      <w:proofErr w:type="spellStart"/>
      <w:r w:rsidRPr="00EE78B9">
        <w:rPr>
          <w:rFonts w:ascii="Cambria" w:hAnsi="Cambria" w:cs="Times New Roman"/>
          <w:color w:val="000000"/>
          <w:sz w:val="24"/>
          <w:szCs w:val="24"/>
        </w:rPr>
        <w:t>psichometrinių</w:t>
      </w:r>
      <w:proofErr w:type="spellEnd"/>
      <w:r w:rsidRPr="00EE78B9">
        <w:rPr>
          <w:rFonts w:ascii="Cambria" w:hAnsi="Cambria" w:cs="Times New Roman"/>
          <w:color w:val="000000"/>
          <w:sz w:val="24"/>
          <w:szCs w:val="24"/>
        </w:rPr>
        <w:t xml:space="preserve"> savybių vertinimas atliekamas su reprezentatyvia 2–66 mėn. vaikų imtimi Lietuvoje (atitinkamai pagal priemones);</w:t>
      </w:r>
    </w:p>
    <w:p w14:paraId="344D598A" w14:textId="77777777" w:rsidR="0040653D" w:rsidRPr="00EE78B9" w:rsidRDefault="0040653D" w:rsidP="0040653D">
      <w:pPr>
        <w:numPr>
          <w:ilvl w:val="0"/>
          <w:numId w:val="8"/>
        </w:numPr>
        <w:tabs>
          <w:tab w:val="left" w:pos="993"/>
        </w:tabs>
        <w:autoSpaceDE w:val="0"/>
        <w:autoSpaceDN w:val="0"/>
        <w:adjustRightInd w:val="0"/>
        <w:spacing w:after="0" w:line="240" w:lineRule="auto"/>
        <w:ind w:left="0" w:firstLine="851"/>
        <w:jc w:val="both"/>
        <w:rPr>
          <w:rFonts w:ascii="Cambria" w:hAnsi="Cambria" w:cs="Times New Roman"/>
          <w:color w:val="000000"/>
          <w:sz w:val="24"/>
          <w:szCs w:val="24"/>
        </w:rPr>
      </w:pPr>
      <w:r w:rsidRPr="00EE78B9">
        <w:rPr>
          <w:rFonts w:ascii="Cambria" w:hAnsi="Cambria" w:cs="Times New Roman"/>
          <w:color w:val="000000"/>
          <w:sz w:val="24"/>
          <w:szCs w:val="24"/>
        </w:rPr>
        <w:t xml:space="preserve">Validacijai naudojami moksliniais tyrimais pagrįsti statistiniai metodai, įvertinant </w:t>
      </w:r>
      <w:proofErr w:type="spellStart"/>
      <w:r w:rsidRPr="00EE78B9">
        <w:rPr>
          <w:rFonts w:ascii="Cambria" w:hAnsi="Cambria" w:cs="Times New Roman"/>
          <w:color w:val="000000"/>
          <w:sz w:val="24"/>
          <w:szCs w:val="24"/>
        </w:rPr>
        <w:t>sensyvumą</w:t>
      </w:r>
      <w:proofErr w:type="spellEnd"/>
      <w:r w:rsidRPr="00EE78B9">
        <w:rPr>
          <w:rFonts w:ascii="Cambria" w:hAnsi="Cambria" w:cs="Times New Roman"/>
          <w:color w:val="000000"/>
          <w:sz w:val="24"/>
          <w:szCs w:val="24"/>
        </w:rPr>
        <w:t xml:space="preserve"> ir specifiškumą pagal kiekvienos amžiaus grupės ribinius taškus (</w:t>
      </w:r>
      <w:proofErr w:type="spellStart"/>
      <w:r w:rsidRPr="00EE78B9">
        <w:rPr>
          <w:rFonts w:ascii="Cambria" w:hAnsi="Cambria" w:cs="Times New Roman"/>
          <w:color w:val="000000"/>
          <w:sz w:val="24"/>
          <w:szCs w:val="24"/>
        </w:rPr>
        <w:t>cut-off</w:t>
      </w:r>
      <w:proofErr w:type="spellEnd"/>
      <w:r w:rsidRPr="00EE78B9">
        <w:rPr>
          <w:rFonts w:ascii="Cambria" w:hAnsi="Cambria" w:cs="Times New Roman"/>
          <w:color w:val="000000"/>
          <w:sz w:val="24"/>
          <w:szCs w:val="24"/>
        </w:rPr>
        <w:t xml:space="preserve">), vidinį nuoseklumą (pvz., </w:t>
      </w:r>
      <w:proofErr w:type="spellStart"/>
      <w:r w:rsidRPr="00EE78B9">
        <w:rPr>
          <w:rFonts w:ascii="Cambria" w:hAnsi="Cambria" w:cs="Times New Roman"/>
          <w:color w:val="000000"/>
          <w:sz w:val="24"/>
          <w:szCs w:val="24"/>
        </w:rPr>
        <w:t>Cronbach</w:t>
      </w:r>
      <w:proofErr w:type="spellEnd"/>
      <w:r w:rsidRPr="00EE78B9">
        <w:rPr>
          <w:rFonts w:ascii="Cambria" w:hAnsi="Cambria" w:cs="Times New Roman"/>
          <w:color w:val="000000"/>
          <w:sz w:val="24"/>
          <w:szCs w:val="24"/>
        </w:rPr>
        <w:t xml:space="preserve"> alfa), ten, kur taikoma, </w:t>
      </w:r>
      <w:proofErr w:type="spellStart"/>
      <w:r w:rsidRPr="00EE78B9">
        <w:rPr>
          <w:rFonts w:ascii="Cambria" w:hAnsi="Cambria" w:cs="Times New Roman"/>
          <w:color w:val="000000"/>
          <w:sz w:val="24"/>
          <w:szCs w:val="24"/>
        </w:rPr>
        <w:t>test</w:t>
      </w:r>
      <w:proofErr w:type="spellEnd"/>
      <w:r w:rsidRPr="00EE78B9">
        <w:rPr>
          <w:rFonts w:ascii="Cambria" w:hAnsi="Cambria" w:cs="Times New Roman"/>
          <w:color w:val="000000"/>
          <w:sz w:val="24"/>
          <w:szCs w:val="24"/>
        </w:rPr>
        <w:t>–</w:t>
      </w:r>
      <w:proofErr w:type="spellStart"/>
      <w:r w:rsidRPr="00EE78B9">
        <w:rPr>
          <w:rFonts w:ascii="Cambria" w:hAnsi="Cambria" w:cs="Times New Roman"/>
          <w:color w:val="000000"/>
          <w:sz w:val="24"/>
          <w:szCs w:val="24"/>
        </w:rPr>
        <w:t>retest</w:t>
      </w:r>
      <w:proofErr w:type="spellEnd"/>
      <w:r w:rsidRPr="00EE78B9">
        <w:rPr>
          <w:rFonts w:ascii="Cambria" w:hAnsi="Cambria" w:cs="Times New Roman"/>
          <w:color w:val="000000"/>
          <w:sz w:val="24"/>
          <w:szCs w:val="24"/>
        </w:rPr>
        <w:t xml:space="preserve"> patikimumą bei, esant metodologiniam pagrindimui, vertintojų tarpusavio patikimumą. Visos analizės turi būti atliekamos atskirai kiekvienai amžiaus grupei. Tiekėjas privalo surinkti empirinius duomenis naujų ribinių taškų nustatymui.</w:t>
      </w:r>
    </w:p>
    <w:p w14:paraId="1670DF39" w14:textId="77777777" w:rsidR="0040653D" w:rsidRPr="00EE78B9" w:rsidRDefault="0040653D" w:rsidP="0040653D">
      <w:pPr>
        <w:numPr>
          <w:ilvl w:val="0"/>
          <w:numId w:val="8"/>
        </w:numPr>
        <w:tabs>
          <w:tab w:val="left" w:pos="993"/>
        </w:tabs>
        <w:autoSpaceDE w:val="0"/>
        <w:autoSpaceDN w:val="0"/>
        <w:adjustRightInd w:val="0"/>
        <w:spacing w:after="0" w:line="240" w:lineRule="auto"/>
        <w:ind w:left="0" w:firstLine="851"/>
        <w:jc w:val="both"/>
        <w:rPr>
          <w:rFonts w:ascii="Cambria" w:hAnsi="Cambria" w:cs="Times New Roman"/>
          <w:color w:val="000000"/>
          <w:sz w:val="24"/>
          <w:szCs w:val="24"/>
        </w:rPr>
      </w:pPr>
      <w:r w:rsidRPr="00EE78B9">
        <w:rPr>
          <w:rFonts w:ascii="Cambria" w:hAnsi="Cambria" w:cs="Times New Roman"/>
          <w:color w:val="000000"/>
          <w:sz w:val="24"/>
          <w:szCs w:val="24"/>
        </w:rPr>
        <w:t xml:space="preserve">Tiekėjas privalo parengti išsamią validacijos ataskaitą, kurioje turi būti aprašyti: tyrimo metodologija, dalyvių imtis ir charakteristikos, analizių rezultatai, išvados apie priemonės tinkamumą taikymui praktikoje. </w:t>
      </w:r>
    </w:p>
    <w:p w14:paraId="03304A41" w14:textId="77777777" w:rsidR="0040653D" w:rsidRPr="00EE78B9" w:rsidRDefault="0040653D" w:rsidP="0040653D">
      <w:pPr>
        <w:numPr>
          <w:ilvl w:val="0"/>
          <w:numId w:val="8"/>
        </w:numPr>
        <w:tabs>
          <w:tab w:val="left" w:pos="993"/>
        </w:tabs>
        <w:autoSpaceDE w:val="0"/>
        <w:autoSpaceDN w:val="0"/>
        <w:adjustRightInd w:val="0"/>
        <w:spacing w:after="0" w:line="240" w:lineRule="auto"/>
        <w:ind w:left="0" w:firstLine="851"/>
        <w:jc w:val="both"/>
        <w:rPr>
          <w:rFonts w:ascii="Cambria" w:hAnsi="Cambria" w:cs="Times New Roman"/>
          <w:color w:val="000000"/>
          <w:sz w:val="24"/>
          <w:szCs w:val="24"/>
        </w:rPr>
      </w:pPr>
      <w:r w:rsidRPr="00EE78B9">
        <w:rPr>
          <w:rFonts w:ascii="Cambria" w:hAnsi="Cambria" w:cs="Times New Roman"/>
          <w:color w:val="000000"/>
          <w:sz w:val="24"/>
          <w:szCs w:val="24"/>
        </w:rPr>
        <w:t xml:space="preserve">Tiekėjas privalo vykdyti vertimą, adaptaciją ir leidybinį parengimą laikydamasis </w:t>
      </w:r>
      <w:proofErr w:type="spellStart"/>
      <w:r w:rsidRPr="00EE78B9">
        <w:rPr>
          <w:rFonts w:ascii="Cambria" w:hAnsi="Cambria" w:cs="Times New Roman"/>
          <w:color w:val="000000"/>
          <w:sz w:val="24"/>
          <w:szCs w:val="24"/>
        </w:rPr>
        <w:t>Brookes</w:t>
      </w:r>
      <w:proofErr w:type="spellEnd"/>
      <w:r w:rsidRPr="00EE78B9">
        <w:rPr>
          <w:rFonts w:ascii="Cambria" w:hAnsi="Cambria" w:cs="Times New Roman"/>
          <w:color w:val="000000"/>
          <w:sz w:val="24"/>
          <w:szCs w:val="24"/>
        </w:rPr>
        <w:t xml:space="preserve"> </w:t>
      </w:r>
      <w:proofErr w:type="spellStart"/>
      <w:r w:rsidRPr="00EE78B9">
        <w:rPr>
          <w:rFonts w:ascii="Cambria" w:hAnsi="Cambria" w:cs="Times New Roman"/>
          <w:color w:val="000000"/>
          <w:sz w:val="24"/>
          <w:szCs w:val="24"/>
        </w:rPr>
        <w:t>Publishing</w:t>
      </w:r>
      <w:proofErr w:type="spellEnd"/>
      <w:r w:rsidRPr="00EE78B9">
        <w:rPr>
          <w:rFonts w:ascii="Cambria" w:hAnsi="Cambria" w:cs="Times New Roman"/>
          <w:color w:val="000000"/>
          <w:sz w:val="24"/>
          <w:szCs w:val="24"/>
        </w:rPr>
        <w:t xml:space="preserve"> licencijos sąlygų bei metodologinių ir leidybinių rekomendacijų. Prireikus, galutinės versijos turinys ir dizainas turi būti suderintas su leidėju.</w:t>
      </w:r>
    </w:p>
    <w:p w14:paraId="6E9D4A18" w14:textId="72E1DB58" w:rsidR="0040653D" w:rsidRPr="00EE78B9" w:rsidRDefault="0040653D" w:rsidP="00801E65">
      <w:pPr>
        <w:pStyle w:val="ListParagraph"/>
        <w:numPr>
          <w:ilvl w:val="1"/>
          <w:numId w:val="21"/>
        </w:numPr>
        <w:tabs>
          <w:tab w:val="left" w:pos="851"/>
        </w:tabs>
        <w:autoSpaceDE w:val="0"/>
        <w:autoSpaceDN w:val="0"/>
        <w:adjustRightInd w:val="0"/>
        <w:spacing w:after="0" w:line="240" w:lineRule="auto"/>
        <w:ind w:left="0" w:firstLine="567"/>
        <w:jc w:val="both"/>
        <w:rPr>
          <w:rFonts w:ascii="Cambria" w:hAnsi="Cambria"/>
          <w:color w:val="000000"/>
          <w:sz w:val="24"/>
          <w:szCs w:val="24"/>
        </w:rPr>
      </w:pPr>
      <w:r w:rsidRPr="00EE78B9">
        <w:rPr>
          <w:rFonts w:ascii="Cambria" w:hAnsi="Cambria"/>
          <w:color w:val="000000"/>
          <w:sz w:val="24"/>
          <w:szCs w:val="24"/>
        </w:rPr>
        <w:t>Tiekėjas, parengęs pilnai išverstą ir adaptuotą ASQ-3 ir ASQ:SE-2 priemonių versijas, turi atlikti visus parengiamuosius darbus, reikalingus jos galutiniam paruošimui leidybai. Šie darbai apima:</w:t>
      </w:r>
    </w:p>
    <w:p w14:paraId="23307A8D" w14:textId="77777777" w:rsidR="0040653D" w:rsidRPr="00EE78B9" w:rsidRDefault="0040653D" w:rsidP="0040653D">
      <w:pPr>
        <w:numPr>
          <w:ilvl w:val="0"/>
          <w:numId w:val="6"/>
        </w:numPr>
        <w:autoSpaceDE w:val="0"/>
        <w:autoSpaceDN w:val="0"/>
        <w:adjustRightInd w:val="0"/>
        <w:spacing w:after="0" w:line="240" w:lineRule="auto"/>
        <w:ind w:left="851" w:hanging="295"/>
        <w:jc w:val="both"/>
        <w:rPr>
          <w:rFonts w:ascii="Cambria" w:hAnsi="Cambria" w:cs="Times New Roman"/>
          <w:color w:val="000000"/>
          <w:sz w:val="24"/>
          <w:szCs w:val="24"/>
        </w:rPr>
      </w:pPr>
      <w:r w:rsidRPr="00EE78B9">
        <w:rPr>
          <w:rFonts w:ascii="Cambria" w:hAnsi="Cambria" w:cs="Times New Roman"/>
          <w:color w:val="000000"/>
          <w:sz w:val="24"/>
          <w:szCs w:val="24"/>
        </w:rPr>
        <w:t>Kalbos redagavimą ir korektūrą:</w:t>
      </w:r>
    </w:p>
    <w:p w14:paraId="15DA3922" w14:textId="77777777" w:rsidR="0040653D" w:rsidRPr="00EE78B9" w:rsidRDefault="0040653D" w:rsidP="0040653D">
      <w:pPr>
        <w:numPr>
          <w:ilvl w:val="0"/>
          <w:numId w:val="10"/>
        </w:numPr>
        <w:tabs>
          <w:tab w:val="left" w:pos="993"/>
        </w:tabs>
        <w:autoSpaceDE w:val="0"/>
        <w:autoSpaceDN w:val="0"/>
        <w:adjustRightInd w:val="0"/>
        <w:spacing w:after="0" w:line="240" w:lineRule="auto"/>
        <w:ind w:left="0" w:firstLine="720"/>
        <w:jc w:val="both"/>
        <w:rPr>
          <w:rFonts w:ascii="Cambria" w:hAnsi="Cambria" w:cs="Times New Roman"/>
          <w:color w:val="000000"/>
          <w:sz w:val="24"/>
          <w:szCs w:val="24"/>
        </w:rPr>
      </w:pPr>
      <w:r w:rsidRPr="00EE78B9">
        <w:rPr>
          <w:rFonts w:ascii="Cambria" w:hAnsi="Cambria" w:cs="Times New Roman"/>
          <w:color w:val="000000"/>
          <w:sz w:val="24"/>
          <w:szCs w:val="24"/>
        </w:rPr>
        <w:t xml:space="preserve">Adaptuotų </w:t>
      </w:r>
      <w:bookmarkStart w:id="7" w:name="_Hlk204612101"/>
      <w:r w:rsidRPr="00EE78B9">
        <w:rPr>
          <w:rFonts w:ascii="Cambria" w:hAnsi="Cambria" w:cs="Times New Roman"/>
          <w:color w:val="000000"/>
          <w:sz w:val="24"/>
          <w:szCs w:val="24"/>
        </w:rPr>
        <w:t xml:space="preserve">ASQ-3 ir ASQ:SE-2 </w:t>
      </w:r>
      <w:bookmarkEnd w:id="7"/>
      <w:r w:rsidRPr="00EE78B9">
        <w:rPr>
          <w:rFonts w:ascii="Cambria" w:hAnsi="Cambria" w:cs="Times New Roman"/>
          <w:color w:val="000000"/>
          <w:sz w:val="24"/>
          <w:szCs w:val="24"/>
        </w:rPr>
        <w:t>versijų teksto redagavimas, siekiant užtikrinti kalbos aiškumą, terminų nuoseklumą ir gramatinį tikslumą;</w:t>
      </w:r>
    </w:p>
    <w:p w14:paraId="6FCE92E2" w14:textId="77777777" w:rsidR="0040653D" w:rsidRPr="00EE78B9" w:rsidRDefault="0040653D" w:rsidP="0040653D">
      <w:pPr>
        <w:numPr>
          <w:ilvl w:val="0"/>
          <w:numId w:val="10"/>
        </w:numPr>
        <w:tabs>
          <w:tab w:val="left" w:pos="993"/>
        </w:tabs>
        <w:autoSpaceDE w:val="0"/>
        <w:autoSpaceDN w:val="0"/>
        <w:adjustRightInd w:val="0"/>
        <w:spacing w:after="0" w:line="240" w:lineRule="auto"/>
        <w:ind w:left="0" w:firstLine="720"/>
        <w:jc w:val="both"/>
        <w:rPr>
          <w:rFonts w:ascii="Cambria" w:hAnsi="Cambria" w:cs="Times New Roman"/>
          <w:color w:val="000000"/>
          <w:sz w:val="24"/>
          <w:szCs w:val="24"/>
        </w:rPr>
      </w:pPr>
      <w:r w:rsidRPr="00EE78B9">
        <w:rPr>
          <w:rFonts w:ascii="Cambria" w:hAnsi="Cambria" w:cs="Times New Roman"/>
          <w:color w:val="000000"/>
          <w:sz w:val="24"/>
          <w:szCs w:val="24"/>
        </w:rPr>
        <w:t>Spaudos korektūros atlikimas prieš maketavimą ir galutinį spausdinimą.</w:t>
      </w:r>
    </w:p>
    <w:p w14:paraId="62E5D785" w14:textId="77777777" w:rsidR="0040653D" w:rsidRPr="00EE78B9" w:rsidRDefault="0040653D" w:rsidP="0040653D">
      <w:pPr>
        <w:numPr>
          <w:ilvl w:val="0"/>
          <w:numId w:val="6"/>
        </w:numPr>
        <w:autoSpaceDE w:val="0"/>
        <w:autoSpaceDN w:val="0"/>
        <w:adjustRightInd w:val="0"/>
        <w:spacing w:after="0" w:line="240" w:lineRule="auto"/>
        <w:ind w:left="851" w:hanging="284"/>
        <w:jc w:val="both"/>
        <w:rPr>
          <w:rFonts w:ascii="Cambria" w:hAnsi="Cambria" w:cs="Times New Roman"/>
          <w:color w:val="000000"/>
          <w:sz w:val="24"/>
          <w:szCs w:val="24"/>
        </w:rPr>
      </w:pPr>
      <w:r w:rsidRPr="00EE78B9">
        <w:rPr>
          <w:rFonts w:ascii="Cambria" w:hAnsi="Cambria" w:cs="Times New Roman"/>
          <w:color w:val="000000"/>
          <w:sz w:val="24"/>
          <w:szCs w:val="24"/>
        </w:rPr>
        <w:t>Struktūravimą ir maketavimą:</w:t>
      </w:r>
    </w:p>
    <w:p w14:paraId="2689E70E" w14:textId="77777777" w:rsidR="0040653D" w:rsidRPr="00EE78B9" w:rsidRDefault="0040653D" w:rsidP="0040653D">
      <w:pPr>
        <w:numPr>
          <w:ilvl w:val="0"/>
          <w:numId w:val="11"/>
        </w:numPr>
        <w:tabs>
          <w:tab w:val="left" w:pos="851"/>
        </w:tabs>
        <w:autoSpaceDE w:val="0"/>
        <w:autoSpaceDN w:val="0"/>
        <w:adjustRightInd w:val="0"/>
        <w:spacing w:after="0" w:line="240" w:lineRule="auto"/>
        <w:ind w:left="0" w:firstLine="709"/>
        <w:jc w:val="both"/>
        <w:rPr>
          <w:rFonts w:ascii="Cambria" w:hAnsi="Cambria" w:cs="Times New Roman"/>
          <w:color w:val="000000"/>
          <w:sz w:val="24"/>
          <w:szCs w:val="24"/>
        </w:rPr>
      </w:pPr>
      <w:r w:rsidRPr="00EE78B9">
        <w:rPr>
          <w:rFonts w:ascii="Cambria" w:hAnsi="Cambria" w:cs="Times New Roman"/>
          <w:color w:val="000000"/>
          <w:sz w:val="24"/>
          <w:szCs w:val="24"/>
        </w:rPr>
        <w:t xml:space="preserve">ASQ-3 ir ASQ:SE-2 priemonių struktūravimas ir maketavimas vadovaujantis originalaus </w:t>
      </w:r>
      <w:proofErr w:type="spellStart"/>
      <w:r w:rsidRPr="00EE78B9">
        <w:rPr>
          <w:rFonts w:ascii="Cambria" w:hAnsi="Cambria" w:cs="Times New Roman"/>
          <w:i/>
          <w:iCs/>
          <w:color w:val="000000"/>
          <w:sz w:val="24"/>
          <w:szCs w:val="24"/>
        </w:rPr>
        <w:t>Brookes</w:t>
      </w:r>
      <w:proofErr w:type="spellEnd"/>
      <w:r w:rsidRPr="00EE78B9">
        <w:rPr>
          <w:rFonts w:ascii="Cambria" w:hAnsi="Cambria" w:cs="Times New Roman"/>
          <w:i/>
          <w:iCs/>
          <w:color w:val="000000"/>
          <w:sz w:val="24"/>
          <w:szCs w:val="24"/>
        </w:rPr>
        <w:t xml:space="preserve"> </w:t>
      </w:r>
      <w:proofErr w:type="spellStart"/>
      <w:r w:rsidRPr="00EE78B9">
        <w:rPr>
          <w:rFonts w:ascii="Cambria" w:hAnsi="Cambria" w:cs="Times New Roman"/>
          <w:i/>
          <w:iCs/>
          <w:color w:val="000000"/>
          <w:sz w:val="24"/>
          <w:szCs w:val="24"/>
        </w:rPr>
        <w:t>Publishing</w:t>
      </w:r>
      <w:proofErr w:type="spellEnd"/>
      <w:r w:rsidRPr="00EE78B9">
        <w:rPr>
          <w:rFonts w:ascii="Cambria" w:hAnsi="Cambria" w:cs="Times New Roman"/>
          <w:color w:val="000000"/>
          <w:sz w:val="24"/>
          <w:szCs w:val="24"/>
        </w:rPr>
        <w:t xml:space="preserve"> leidinio struktūra ir dizainu;</w:t>
      </w:r>
    </w:p>
    <w:p w14:paraId="1371C07B" w14:textId="77777777" w:rsidR="0040653D" w:rsidRPr="00EE78B9" w:rsidRDefault="0040653D" w:rsidP="0040653D">
      <w:pPr>
        <w:numPr>
          <w:ilvl w:val="0"/>
          <w:numId w:val="11"/>
        </w:numPr>
        <w:tabs>
          <w:tab w:val="left" w:pos="851"/>
        </w:tabs>
        <w:autoSpaceDE w:val="0"/>
        <w:autoSpaceDN w:val="0"/>
        <w:adjustRightInd w:val="0"/>
        <w:spacing w:after="0" w:line="240" w:lineRule="auto"/>
        <w:ind w:left="0" w:firstLine="709"/>
        <w:jc w:val="both"/>
        <w:rPr>
          <w:rFonts w:ascii="Cambria" w:hAnsi="Cambria" w:cs="Times New Roman"/>
          <w:color w:val="000000"/>
          <w:sz w:val="24"/>
          <w:szCs w:val="24"/>
        </w:rPr>
      </w:pPr>
      <w:r w:rsidRPr="00EE78B9">
        <w:rPr>
          <w:rFonts w:ascii="Cambria" w:hAnsi="Cambria" w:cs="Times New Roman"/>
          <w:color w:val="000000"/>
          <w:sz w:val="24"/>
          <w:szCs w:val="24"/>
        </w:rPr>
        <w:t>Dizaino ir maketo stiliaus parinkimas (šriftai, antraštės, lentelės ir kita), atitinkantis originalius ASQ-3 ir ASQ:SE-2 leidinius;</w:t>
      </w:r>
    </w:p>
    <w:p w14:paraId="0DF1F199" w14:textId="77777777" w:rsidR="0040653D" w:rsidRPr="00EE78B9" w:rsidRDefault="0040653D" w:rsidP="0040653D">
      <w:pPr>
        <w:numPr>
          <w:ilvl w:val="0"/>
          <w:numId w:val="11"/>
        </w:numPr>
        <w:tabs>
          <w:tab w:val="left" w:pos="851"/>
        </w:tabs>
        <w:autoSpaceDE w:val="0"/>
        <w:autoSpaceDN w:val="0"/>
        <w:adjustRightInd w:val="0"/>
        <w:spacing w:after="0" w:line="240" w:lineRule="auto"/>
        <w:ind w:left="0" w:firstLine="709"/>
        <w:jc w:val="both"/>
        <w:rPr>
          <w:rFonts w:ascii="Cambria" w:hAnsi="Cambria" w:cs="Times New Roman"/>
          <w:color w:val="000000"/>
          <w:sz w:val="24"/>
          <w:szCs w:val="24"/>
        </w:rPr>
      </w:pPr>
      <w:r w:rsidRPr="00EE78B9">
        <w:rPr>
          <w:rFonts w:ascii="Cambria" w:hAnsi="Cambria" w:cs="Times New Roman"/>
          <w:color w:val="000000"/>
          <w:sz w:val="24"/>
          <w:szCs w:val="24"/>
        </w:rPr>
        <w:t>Galutinės versijos parengimas spausdinimui bei leidybai. Visi leidybai paruošti dokumentai turi būti parengti spausdinimui tinkamu PDF formatu ir atitikti originalaus leidinio struktūrą ir dizainą, laikantis gerosios praktikos, taikomos diagnostinių metodikų leidybai.</w:t>
      </w:r>
    </w:p>
    <w:p w14:paraId="15FE3B72" w14:textId="63D636ED" w:rsidR="00C9389C" w:rsidRPr="00EE78B9" w:rsidRDefault="002543F1" w:rsidP="00C9389C">
      <w:pPr>
        <w:pStyle w:val="ListParagraph"/>
        <w:numPr>
          <w:ilvl w:val="1"/>
          <w:numId w:val="21"/>
        </w:numPr>
        <w:tabs>
          <w:tab w:val="left" w:pos="851"/>
          <w:tab w:val="left" w:pos="993"/>
        </w:tabs>
        <w:spacing w:line="240" w:lineRule="auto"/>
        <w:ind w:left="0" w:firstLine="567"/>
        <w:jc w:val="both"/>
        <w:rPr>
          <w:rFonts w:ascii="Cambria" w:hAnsi="Cambria"/>
          <w:color w:val="FF0000"/>
          <w:sz w:val="24"/>
          <w:szCs w:val="24"/>
        </w:rPr>
      </w:pPr>
      <w:r w:rsidRPr="00EE78B9">
        <w:rPr>
          <w:rFonts w:ascii="Cambria" w:hAnsi="Cambria"/>
          <w:sz w:val="24"/>
          <w:szCs w:val="24"/>
        </w:rPr>
        <w:t xml:space="preserve">Tiekėjas turi parengti ne mažiau kaip 161 ASQ-3 ir 161 ASQ:SE-2 priemonių rinkinius Vaikų raidos sutrikimų ankstyvosios reabilitacijos tarnyboms ir Savivaldybių sveikatos centrams visoje Lietuvoje. Kai visi rinkiniai parengti, jie pateikiami užsakovui patikrai. Užsakovas per 5 darbo dienas nuo rinkinių gavimo raštu patvirtina jų atitikimą reikalavimams arba pateikia pastabas dėl trūkumų, kuriuos tiekėjas privalo ištaisyti. Gavęs patvirtinimą, užsakovas ne vėliau kaip per 5 darbo dienas pateikia galutinį įstaigų sąrašą su pristatymo adresais. Tiekėjas privalo pristatyti rinkinius į nurodytas įstaigas ne vėliau kaip per 20 darbo dienų nuo galutinio sąrašo gavimo. </w:t>
      </w:r>
    </w:p>
    <w:p w14:paraId="22F7998B" w14:textId="01117691" w:rsidR="0040653D" w:rsidRPr="00EE78B9" w:rsidRDefault="0040653D" w:rsidP="00C9389C">
      <w:pPr>
        <w:pStyle w:val="ListParagraph"/>
        <w:numPr>
          <w:ilvl w:val="1"/>
          <w:numId w:val="21"/>
        </w:numPr>
        <w:tabs>
          <w:tab w:val="left" w:pos="851"/>
          <w:tab w:val="left" w:pos="993"/>
        </w:tabs>
        <w:spacing w:after="0" w:line="240" w:lineRule="auto"/>
        <w:ind w:left="0" w:firstLine="567"/>
        <w:jc w:val="both"/>
        <w:rPr>
          <w:rFonts w:ascii="Cambria" w:hAnsi="Cambria"/>
          <w:sz w:val="24"/>
          <w:szCs w:val="24"/>
        </w:rPr>
      </w:pPr>
      <w:r w:rsidRPr="00EE78B9">
        <w:rPr>
          <w:rFonts w:ascii="Cambria" w:hAnsi="Cambria"/>
          <w:sz w:val="24"/>
          <w:szCs w:val="24"/>
        </w:rPr>
        <w:t>Rinkiniai turi būti pateikti spausdintu ir skaitmeniniu formatu pagal specifikacijoje nurodytus reikalavimus.</w:t>
      </w:r>
    </w:p>
    <w:p w14:paraId="0FCA382D" w14:textId="77777777" w:rsidR="0040653D" w:rsidRPr="00EE78B9" w:rsidRDefault="0040653D" w:rsidP="00C9389C">
      <w:pPr>
        <w:tabs>
          <w:tab w:val="left" w:pos="900"/>
        </w:tabs>
        <w:spacing w:after="0" w:line="240" w:lineRule="auto"/>
        <w:ind w:left="810"/>
        <w:contextualSpacing/>
        <w:jc w:val="both"/>
        <w:rPr>
          <w:rFonts w:ascii="Cambria" w:eastAsia="Calibri" w:hAnsi="Cambria" w:cs="Times New Roman"/>
          <w:sz w:val="24"/>
          <w:szCs w:val="24"/>
        </w:rPr>
      </w:pPr>
      <w:r w:rsidRPr="00EE78B9">
        <w:rPr>
          <w:rFonts w:ascii="Cambria" w:eastAsia="Calibri" w:hAnsi="Cambria" w:cs="Times New Roman"/>
          <w:sz w:val="24"/>
          <w:szCs w:val="24"/>
        </w:rPr>
        <w:t>Kiekvieną popierinį ASQ-3 rinkinį turi sudaryti:</w:t>
      </w:r>
    </w:p>
    <w:p w14:paraId="5BD9BF2F" w14:textId="77777777" w:rsidR="0040653D" w:rsidRPr="00EE78B9" w:rsidRDefault="0040653D" w:rsidP="00C9389C">
      <w:pPr>
        <w:numPr>
          <w:ilvl w:val="0"/>
          <w:numId w:val="6"/>
        </w:numPr>
        <w:tabs>
          <w:tab w:val="left" w:pos="567"/>
          <w:tab w:val="left" w:pos="851"/>
        </w:tabs>
        <w:spacing w:after="0" w:line="240" w:lineRule="auto"/>
        <w:ind w:left="0" w:firstLine="567"/>
        <w:contextualSpacing/>
        <w:jc w:val="both"/>
        <w:rPr>
          <w:rFonts w:ascii="Cambria" w:eastAsia="Calibri" w:hAnsi="Cambria" w:cs="Times New Roman"/>
          <w:sz w:val="24"/>
          <w:szCs w:val="24"/>
        </w:rPr>
      </w:pPr>
      <w:r w:rsidRPr="00EE78B9">
        <w:rPr>
          <w:rFonts w:ascii="Cambria" w:eastAsia="Calibri" w:hAnsi="Cambria" w:cs="Times New Roman"/>
          <w:sz w:val="24"/>
          <w:szCs w:val="24"/>
        </w:rPr>
        <w:t>Klausimynai (formos) kiekvienai amžiaus grupei: nuo 2 iki 60 mėn., kas 2 mėn. (atitinkamai 23 amžiaus grupės). Kiekvienos formos – po 20 egzempliorių.</w:t>
      </w:r>
    </w:p>
    <w:p w14:paraId="4B8847B0" w14:textId="77777777" w:rsidR="0040653D" w:rsidRPr="00EE78B9" w:rsidRDefault="0040653D" w:rsidP="00C9389C">
      <w:pPr>
        <w:numPr>
          <w:ilvl w:val="0"/>
          <w:numId w:val="6"/>
        </w:numPr>
        <w:tabs>
          <w:tab w:val="left" w:pos="567"/>
          <w:tab w:val="left" w:pos="851"/>
        </w:tabs>
        <w:spacing w:after="200" w:line="240" w:lineRule="auto"/>
        <w:ind w:left="0" w:firstLine="567"/>
        <w:contextualSpacing/>
        <w:jc w:val="both"/>
        <w:rPr>
          <w:rFonts w:ascii="Cambria" w:eastAsia="Calibri" w:hAnsi="Cambria" w:cs="Times New Roman"/>
          <w:sz w:val="24"/>
          <w:szCs w:val="24"/>
        </w:rPr>
      </w:pPr>
      <w:r w:rsidRPr="00EE78B9">
        <w:rPr>
          <w:rFonts w:ascii="Cambria" w:eastAsia="Calibri" w:hAnsi="Cambria" w:cs="Times New Roman"/>
          <w:sz w:val="24"/>
          <w:szCs w:val="24"/>
        </w:rPr>
        <w:t>Naudotojo vadovas – 1 egzempliorius.</w:t>
      </w:r>
    </w:p>
    <w:p w14:paraId="46330E11" w14:textId="77777777" w:rsidR="0040653D" w:rsidRPr="00EE78B9" w:rsidRDefault="0040653D" w:rsidP="00C9389C">
      <w:pPr>
        <w:numPr>
          <w:ilvl w:val="0"/>
          <w:numId w:val="6"/>
        </w:numPr>
        <w:tabs>
          <w:tab w:val="left" w:pos="567"/>
          <w:tab w:val="left" w:pos="851"/>
        </w:tabs>
        <w:spacing w:after="0" w:line="240" w:lineRule="auto"/>
        <w:ind w:left="0" w:firstLine="567"/>
        <w:contextualSpacing/>
        <w:jc w:val="both"/>
        <w:rPr>
          <w:rFonts w:ascii="Cambria" w:eastAsia="Calibri" w:hAnsi="Cambria" w:cs="Times New Roman"/>
          <w:sz w:val="24"/>
          <w:szCs w:val="24"/>
        </w:rPr>
      </w:pPr>
      <w:r w:rsidRPr="00EE78B9">
        <w:rPr>
          <w:rFonts w:ascii="Cambria" w:eastAsia="Calibri" w:hAnsi="Cambria" w:cs="Times New Roman"/>
          <w:sz w:val="24"/>
          <w:szCs w:val="24"/>
        </w:rPr>
        <w:t>Visi ASQ-3 klausimynai papildomai pateikiami USB laikmenoje PDF formatu, tinkamu spausdinimui; viena USB laikmena turi būti prie kiekvieno rinkinio.</w:t>
      </w:r>
    </w:p>
    <w:p w14:paraId="2FAF87EE" w14:textId="77777777" w:rsidR="0040653D" w:rsidRPr="00EE78B9" w:rsidRDefault="0040653D" w:rsidP="00C9389C">
      <w:pPr>
        <w:tabs>
          <w:tab w:val="left" w:pos="567"/>
          <w:tab w:val="left" w:pos="630"/>
          <w:tab w:val="left" w:pos="851"/>
        </w:tabs>
        <w:spacing w:after="0" w:line="240" w:lineRule="auto"/>
        <w:ind w:firstLine="567"/>
        <w:jc w:val="both"/>
        <w:rPr>
          <w:rFonts w:ascii="Cambria" w:hAnsi="Cambria"/>
          <w:sz w:val="24"/>
          <w:szCs w:val="24"/>
        </w:rPr>
      </w:pPr>
      <w:r w:rsidRPr="00EE78B9">
        <w:rPr>
          <w:rFonts w:ascii="Cambria" w:hAnsi="Cambria"/>
          <w:sz w:val="24"/>
          <w:szCs w:val="24"/>
        </w:rPr>
        <w:t>Kiekvieną popierinį ASQ:SE-2 rinkinį turi sudaryti:</w:t>
      </w:r>
    </w:p>
    <w:p w14:paraId="7BFE828F" w14:textId="77777777" w:rsidR="0040653D" w:rsidRPr="00EE78B9" w:rsidRDefault="0040653D" w:rsidP="00C9389C">
      <w:pPr>
        <w:numPr>
          <w:ilvl w:val="0"/>
          <w:numId w:val="40"/>
        </w:numPr>
        <w:tabs>
          <w:tab w:val="left" w:pos="567"/>
          <w:tab w:val="left" w:pos="630"/>
          <w:tab w:val="left" w:pos="851"/>
        </w:tabs>
        <w:spacing w:after="0" w:line="240" w:lineRule="auto"/>
        <w:ind w:left="0" w:firstLine="567"/>
        <w:contextualSpacing/>
        <w:jc w:val="both"/>
        <w:rPr>
          <w:rFonts w:ascii="Cambria" w:eastAsia="Calibri" w:hAnsi="Cambria" w:cs="Times New Roman"/>
          <w:sz w:val="24"/>
          <w:szCs w:val="24"/>
        </w:rPr>
      </w:pPr>
      <w:r w:rsidRPr="00EE78B9">
        <w:rPr>
          <w:rFonts w:ascii="Cambria" w:eastAsia="Calibri" w:hAnsi="Cambria" w:cs="Times New Roman"/>
          <w:sz w:val="24"/>
          <w:szCs w:val="24"/>
        </w:rPr>
        <w:t>Klausimynai (formos) kiekvienai amžiaus grupei: nuo 1 iki 72 mėn., atitinkamai 9 amžiaus grupės. Kiekvienos formos – po 20 egzempliorių.</w:t>
      </w:r>
    </w:p>
    <w:p w14:paraId="6DE3A4A1" w14:textId="77777777" w:rsidR="0040653D" w:rsidRPr="00EE78B9" w:rsidRDefault="0040653D" w:rsidP="00C9389C">
      <w:pPr>
        <w:numPr>
          <w:ilvl w:val="0"/>
          <w:numId w:val="40"/>
        </w:numPr>
        <w:tabs>
          <w:tab w:val="left" w:pos="567"/>
          <w:tab w:val="left" w:pos="630"/>
          <w:tab w:val="left" w:pos="851"/>
        </w:tabs>
        <w:spacing w:after="0" w:line="240" w:lineRule="auto"/>
        <w:ind w:left="0" w:firstLine="567"/>
        <w:contextualSpacing/>
        <w:jc w:val="both"/>
        <w:rPr>
          <w:rFonts w:ascii="Cambria" w:eastAsia="Calibri" w:hAnsi="Cambria" w:cs="Times New Roman"/>
          <w:sz w:val="24"/>
          <w:szCs w:val="24"/>
        </w:rPr>
      </w:pPr>
      <w:r w:rsidRPr="00EE78B9">
        <w:rPr>
          <w:rFonts w:ascii="Cambria" w:eastAsia="Calibri" w:hAnsi="Cambria" w:cs="Times New Roman"/>
          <w:sz w:val="24"/>
          <w:szCs w:val="24"/>
        </w:rPr>
        <w:t>Naudotojo vadovas – 1 egzempliorius.</w:t>
      </w:r>
    </w:p>
    <w:p w14:paraId="512F97EB" w14:textId="77777777" w:rsidR="0040653D" w:rsidRPr="00EE78B9" w:rsidRDefault="0040653D" w:rsidP="00C9389C">
      <w:pPr>
        <w:numPr>
          <w:ilvl w:val="0"/>
          <w:numId w:val="40"/>
        </w:numPr>
        <w:tabs>
          <w:tab w:val="left" w:pos="567"/>
          <w:tab w:val="left" w:pos="630"/>
          <w:tab w:val="left" w:pos="851"/>
        </w:tabs>
        <w:spacing w:after="0" w:line="240" w:lineRule="auto"/>
        <w:ind w:left="0" w:firstLine="567"/>
        <w:contextualSpacing/>
        <w:jc w:val="both"/>
        <w:rPr>
          <w:rFonts w:ascii="Cambria" w:eastAsia="Calibri" w:hAnsi="Cambria" w:cs="Times New Roman"/>
          <w:sz w:val="24"/>
          <w:szCs w:val="24"/>
        </w:rPr>
      </w:pPr>
      <w:r w:rsidRPr="00EE78B9">
        <w:rPr>
          <w:rFonts w:ascii="Cambria" w:eastAsia="Calibri" w:hAnsi="Cambria" w:cs="Times New Roman"/>
          <w:sz w:val="24"/>
          <w:szCs w:val="24"/>
        </w:rPr>
        <w:t>Visi ASQ:SE-2 klausimynai papildomai pateikiami USB laikmenoje PDF formatu, tinkamu spausdinimui; viena USB laikmena turi būti prie kiekvieno rinkinio.</w:t>
      </w:r>
    </w:p>
    <w:p w14:paraId="443B3A8D" w14:textId="77777777" w:rsidR="00C9389C" w:rsidRPr="00EE78B9" w:rsidRDefault="0040653D" w:rsidP="00C9389C">
      <w:pPr>
        <w:pStyle w:val="ListParagraph"/>
        <w:numPr>
          <w:ilvl w:val="1"/>
          <w:numId w:val="21"/>
        </w:numPr>
        <w:tabs>
          <w:tab w:val="left" w:pos="851"/>
        </w:tabs>
        <w:spacing w:after="0" w:line="240" w:lineRule="auto"/>
        <w:ind w:hanging="153"/>
        <w:jc w:val="both"/>
        <w:rPr>
          <w:rFonts w:ascii="Cambria" w:hAnsi="Cambria"/>
          <w:sz w:val="24"/>
          <w:szCs w:val="24"/>
        </w:rPr>
      </w:pPr>
      <w:r w:rsidRPr="00EE78B9">
        <w:rPr>
          <w:rFonts w:ascii="Cambria" w:hAnsi="Cambria"/>
          <w:sz w:val="24"/>
          <w:szCs w:val="24"/>
        </w:rPr>
        <w:t>Abiejų priemonių techniniams vadovams turi būti suteikiami ISBN kodai.</w:t>
      </w:r>
    </w:p>
    <w:p w14:paraId="563BBD1B" w14:textId="77777777" w:rsidR="00C9389C" w:rsidRPr="00EE78B9" w:rsidRDefault="0040653D" w:rsidP="00C9389C">
      <w:pPr>
        <w:pStyle w:val="ListParagraph"/>
        <w:numPr>
          <w:ilvl w:val="1"/>
          <w:numId w:val="21"/>
        </w:numPr>
        <w:tabs>
          <w:tab w:val="left" w:pos="851"/>
        </w:tabs>
        <w:spacing w:after="0" w:line="240" w:lineRule="auto"/>
        <w:ind w:left="0" w:firstLine="567"/>
        <w:jc w:val="both"/>
        <w:rPr>
          <w:rFonts w:ascii="Cambria" w:hAnsi="Cambria"/>
          <w:sz w:val="24"/>
          <w:szCs w:val="24"/>
        </w:rPr>
      </w:pPr>
      <w:r w:rsidRPr="00EE78B9">
        <w:rPr>
          <w:rFonts w:ascii="Cambria" w:hAnsi="Cambria"/>
          <w:sz w:val="24"/>
          <w:szCs w:val="24"/>
        </w:rPr>
        <w:lastRenderedPageBreak/>
        <w:t>Papildomai užsakovui turi būti pateikta viena USB laikmena, kurioje būtų visos abiejų priemonių formos ir techniniai vadovai PDF formatu, tinkamu spausdinimui.</w:t>
      </w:r>
    </w:p>
    <w:p w14:paraId="66F72715" w14:textId="57A7AA43" w:rsidR="0040653D" w:rsidRPr="00EE78B9" w:rsidRDefault="0040653D" w:rsidP="00C9389C">
      <w:pPr>
        <w:pStyle w:val="ListParagraph"/>
        <w:numPr>
          <w:ilvl w:val="1"/>
          <w:numId w:val="21"/>
        </w:numPr>
        <w:tabs>
          <w:tab w:val="left" w:pos="851"/>
        </w:tabs>
        <w:spacing w:after="0" w:line="240" w:lineRule="auto"/>
        <w:ind w:left="0" w:firstLine="567"/>
        <w:jc w:val="both"/>
        <w:rPr>
          <w:rFonts w:ascii="Cambria" w:hAnsi="Cambria"/>
          <w:sz w:val="24"/>
          <w:szCs w:val="24"/>
        </w:rPr>
      </w:pPr>
      <w:r w:rsidRPr="00EE78B9">
        <w:rPr>
          <w:rFonts w:ascii="Cambria" w:hAnsi="Cambria"/>
          <w:sz w:val="24"/>
          <w:szCs w:val="24"/>
        </w:rPr>
        <w:t>Reikalavimai spaudiniams:</w:t>
      </w:r>
    </w:p>
    <w:p w14:paraId="32A34CB6" w14:textId="77777777" w:rsidR="0040653D" w:rsidRPr="00EE78B9" w:rsidRDefault="0040653D" w:rsidP="0040653D">
      <w:pPr>
        <w:numPr>
          <w:ilvl w:val="0"/>
          <w:numId w:val="12"/>
        </w:numPr>
        <w:tabs>
          <w:tab w:val="left" w:pos="851"/>
        </w:tabs>
        <w:spacing w:after="200" w:line="240" w:lineRule="auto"/>
        <w:ind w:left="0" w:firstLine="567"/>
        <w:contextualSpacing/>
        <w:jc w:val="both"/>
        <w:rPr>
          <w:rFonts w:ascii="Cambria" w:eastAsia="Calibri" w:hAnsi="Cambria" w:cs="Times New Roman"/>
          <w:sz w:val="24"/>
          <w:szCs w:val="24"/>
        </w:rPr>
      </w:pPr>
      <w:r w:rsidRPr="00EE78B9">
        <w:rPr>
          <w:rFonts w:ascii="Cambria" w:eastAsia="Calibri" w:hAnsi="Cambria" w:cs="Times New Roman"/>
          <w:sz w:val="24"/>
          <w:szCs w:val="24"/>
        </w:rPr>
        <w:t>Klausimynai (formos):</w:t>
      </w:r>
    </w:p>
    <w:p w14:paraId="3DC2B42A" w14:textId="77777777" w:rsidR="0040653D" w:rsidRPr="00EE78B9" w:rsidRDefault="0040653D" w:rsidP="00C9389C">
      <w:pPr>
        <w:numPr>
          <w:ilvl w:val="0"/>
          <w:numId w:val="17"/>
        </w:numPr>
        <w:tabs>
          <w:tab w:val="left" w:pos="851"/>
        </w:tabs>
        <w:spacing w:after="200" w:line="240" w:lineRule="auto"/>
        <w:ind w:hanging="436"/>
        <w:contextualSpacing/>
        <w:jc w:val="both"/>
        <w:rPr>
          <w:rFonts w:ascii="Cambria" w:eastAsia="Calibri" w:hAnsi="Cambria" w:cs="Times New Roman"/>
          <w:sz w:val="24"/>
          <w:szCs w:val="24"/>
        </w:rPr>
      </w:pPr>
      <w:r w:rsidRPr="00EE78B9">
        <w:rPr>
          <w:rFonts w:ascii="Cambria" w:eastAsia="Calibri" w:hAnsi="Cambria" w:cs="Times New Roman"/>
          <w:sz w:val="24"/>
          <w:szCs w:val="24"/>
        </w:rPr>
        <w:t>Spausdinamos ant ne plonesnio nei 100 g balto popieriaus;</w:t>
      </w:r>
    </w:p>
    <w:p w14:paraId="7186851F" w14:textId="77777777" w:rsidR="0040653D" w:rsidRPr="00EE78B9" w:rsidRDefault="0040653D" w:rsidP="00C9389C">
      <w:pPr>
        <w:numPr>
          <w:ilvl w:val="0"/>
          <w:numId w:val="17"/>
        </w:numPr>
        <w:tabs>
          <w:tab w:val="left" w:pos="851"/>
        </w:tabs>
        <w:spacing w:after="200" w:line="240" w:lineRule="auto"/>
        <w:ind w:hanging="436"/>
        <w:contextualSpacing/>
        <w:jc w:val="both"/>
        <w:rPr>
          <w:rFonts w:ascii="Cambria" w:eastAsia="Calibri" w:hAnsi="Cambria" w:cs="Times New Roman"/>
          <w:sz w:val="24"/>
          <w:szCs w:val="24"/>
        </w:rPr>
      </w:pPr>
      <w:r w:rsidRPr="00EE78B9">
        <w:rPr>
          <w:rFonts w:ascii="Cambria" w:eastAsia="Calibri" w:hAnsi="Cambria" w:cs="Times New Roman"/>
          <w:sz w:val="24"/>
          <w:szCs w:val="24"/>
        </w:rPr>
        <w:t>A4 formato, vienpusis spausdinimas, kad tekstas nesimatytų iš kitos pusės;</w:t>
      </w:r>
    </w:p>
    <w:p w14:paraId="50ADFC9C" w14:textId="77777777" w:rsidR="0040653D" w:rsidRPr="00EE78B9" w:rsidRDefault="0040653D" w:rsidP="00C9389C">
      <w:pPr>
        <w:numPr>
          <w:ilvl w:val="0"/>
          <w:numId w:val="17"/>
        </w:numPr>
        <w:tabs>
          <w:tab w:val="left" w:pos="851"/>
        </w:tabs>
        <w:spacing w:after="200" w:line="240" w:lineRule="auto"/>
        <w:ind w:hanging="436"/>
        <w:contextualSpacing/>
        <w:jc w:val="both"/>
        <w:rPr>
          <w:rFonts w:ascii="Cambria" w:eastAsia="Calibri" w:hAnsi="Cambria" w:cs="Times New Roman"/>
          <w:sz w:val="24"/>
          <w:szCs w:val="24"/>
        </w:rPr>
      </w:pPr>
      <w:r w:rsidRPr="00EE78B9">
        <w:rPr>
          <w:rFonts w:ascii="Cambria" w:eastAsia="Calibri" w:hAnsi="Cambria" w:cs="Times New Roman"/>
          <w:sz w:val="24"/>
          <w:szCs w:val="24"/>
        </w:rPr>
        <w:t>Tinkamos pildyti ranka rašikliu;</w:t>
      </w:r>
    </w:p>
    <w:p w14:paraId="3DC0BA5F" w14:textId="77777777" w:rsidR="0040653D" w:rsidRPr="00EE78B9" w:rsidRDefault="0040653D" w:rsidP="00C9389C">
      <w:pPr>
        <w:numPr>
          <w:ilvl w:val="0"/>
          <w:numId w:val="17"/>
        </w:numPr>
        <w:tabs>
          <w:tab w:val="left" w:pos="851"/>
        </w:tabs>
        <w:spacing w:after="200" w:line="240" w:lineRule="auto"/>
        <w:ind w:hanging="436"/>
        <w:contextualSpacing/>
        <w:jc w:val="both"/>
        <w:rPr>
          <w:rFonts w:ascii="Cambria" w:eastAsia="Calibri" w:hAnsi="Cambria" w:cs="Times New Roman"/>
          <w:sz w:val="24"/>
          <w:szCs w:val="24"/>
        </w:rPr>
      </w:pPr>
      <w:r w:rsidRPr="00EE78B9">
        <w:rPr>
          <w:rFonts w:ascii="Cambria" w:eastAsia="Calibri" w:hAnsi="Cambria" w:cs="Times New Roman"/>
          <w:sz w:val="24"/>
          <w:szCs w:val="24"/>
        </w:rPr>
        <w:t>Be kietviršio, pateikiamos laisvais lapais arba susegta segtuku.</w:t>
      </w:r>
    </w:p>
    <w:p w14:paraId="25BAB637" w14:textId="77777777" w:rsidR="0040653D" w:rsidRPr="00EE78B9" w:rsidRDefault="0040653D" w:rsidP="0040653D">
      <w:pPr>
        <w:numPr>
          <w:ilvl w:val="0"/>
          <w:numId w:val="12"/>
        </w:numPr>
        <w:spacing w:after="200" w:line="240" w:lineRule="auto"/>
        <w:ind w:left="851" w:hanging="284"/>
        <w:contextualSpacing/>
        <w:jc w:val="both"/>
        <w:rPr>
          <w:rFonts w:ascii="Cambria" w:eastAsia="Calibri" w:hAnsi="Cambria" w:cs="Times New Roman"/>
          <w:sz w:val="24"/>
          <w:szCs w:val="24"/>
        </w:rPr>
      </w:pPr>
      <w:r w:rsidRPr="00EE78B9">
        <w:rPr>
          <w:rFonts w:ascii="Cambria" w:eastAsia="Calibri" w:hAnsi="Cambria" w:cs="Times New Roman"/>
          <w:sz w:val="24"/>
          <w:szCs w:val="24"/>
        </w:rPr>
        <w:t>Techniniai vadovai:</w:t>
      </w:r>
    </w:p>
    <w:p w14:paraId="06ED1E72" w14:textId="77777777" w:rsidR="0040653D" w:rsidRPr="00EE78B9" w:rsidRDefault="0040653D" w:rsidP="00C9389C">
      <w:pPr>
        <w:numPr>
          <w:ilvl w:val="0"/>
          <w:numId w:val="41"/>
        </w:numPr>
        <w:tabs>
          <w:tab w:val="left" w:pos="1276"/>
        </w:tabs>
        <w:spacing w:after="200" w:line="240" w:lineRule="auto"/>
        <w:ind w:hanging="720"/>
        <w:contextualSpacing/>
        <w:jc w:val="both"/>
        <w:rPr>
          <w:rFonts w:ascii="Cambria" w:eastAsia="Calibri" w:hAnsi="Cambria" w:cs="Times New Roman"/>
          <w:sz w:val="24"/>
          <w:szCs w:val="24"/>
        </w:rPr>
      </w:pPr>
      <w:r w:rsidRPr="00EE78B9">
        <w:rPr>
          <w:rFonts w:ascii="Cambria" w:eastAsia="Calibri" w:hAnsi="Cambria" w:cs="Times New Roman"/>
          <w:sz w:val="24"/>
          <w:szCs w:val="24"/>
        </w:rPr>
        <w:t xml:space="preserve">Vidaus lapai: 90 g </w:t>
      </w:r>
      <w:proofErr w:type="spellStart"/>
      <w:r w:rsidRPr="00EE78B9">
        <w:rPr>
          <w:rFonts w:ascii="Cambria" w:eastAsia="Calibri" w:hAnsi="Cambria" w:cs="Times New Roman"/>
          <w:sz w:val="24"/>
          <w:szCs w:val="24"/>
        </w:rPr>
        <w:t>Munken</w:t>
      </w:r>
      <w:proofErr w:type="spellEnd"/>
      <w:r w:rsidRPr="00EE78B9">
        <w:rPr>
          <w:rFonts w:ascii="Cambria" w:eastAsia="Calibri" w:hAnsi="Cambria" w:cs="Times New Roman"/>
          <w:sz w:val="24"/>
          <w:szCs w:val="24"/>
        </w:rPr>
        <w:t xml:space="preserve"> </w:t>
      </w:r>
      <w:proofErr w:type="spellStart"/>
      <w:r w:rsidRPr="00EE78B9">
        <w:rPr>
          <w:rFonts w:ascii="Cambria" w:eastAsia="Calibri" w:hAnsi="Cambria" w:cs="Times New Roman"/>
          <w:sz w:val="24"/>
          <w:szCs w:val="24"/>
        </w:rPr>
        <w:t>Print</w:t>
      </w:r>
      <w:proofErr w:type="spellEnd"/>
      <w:r w:rsidRPr="00EE78B9">
        <w:rPr>
          <w:rFonts w:ascii="Cambria" w:eastAsia="Calibri" w:hAnsi="Cambria" w:cs="Times New Roman"/>
          <w:sz w:val="24"/>
          <w:szCs w:val="24"/>
        </w:rPr>
        <w:t xml:space="preserve"> </w:t>
      </w:r>
      <w:proofErr w:type="spellStart"/>
      <w:r w:rsidRPr="00EE78B9">
        <w:rPr>
          <w:rFonts w:ascii="Cambria" w:eastAsia="Calibri" w:hAnsi="Cambria" w:cs="Times New Roman"/>
          <w:sz w:val="24"/>
          <w:szCs w:val="24"/>
        </w:rPr>
        <w:t>White</w:t>
      </w:r>
      <w:proofErr w:type="spellEnd"/>
      <w:r w:rsidRPr="00EE78B9">
        <w:rPr>
          <w:rFonts w:ascii="Cambria" w:eastAsia="Calibri" w:hAnsi="Cambria" w:cs="Times New Roman"/>
          <w:sz w:val="24"/>
          <w:szCs w:val="24"/>
        </w:rPr>
        <w:t xml:space="preserve"> arba lygiavertis popierius;</w:t>
      </w:r>
    </w:p>
    <w:p w14:paraId="51B5B34F" w14:textId="77777777" w:rsidR="0040653D" w:rsidRPr="00EE78B9" w:rsidRDefault="0040653D" w:rsidP="00C9389C">
      <w:pPr>
        <w:numPr>
          <w:ilvl w:val="0"/>
          <w:numId w:val="41"/>
        </w:numPr>
        <w:tabs>
          <w:tab w:val="left" w:pos="1276"/>
        </w:tabs>
        <w:spacing w:after="200" w:line="240" w:lineRule="auto"/>
        <w:ind w:hanging="720"/>
        <w:contextualSpacing/>
        <w:jc w:val="both"/>
        <w:rPr>
          <w:rFonts w:ascii="Cambria" w:eastAsia="Calibri" w:hAnsi="Cambria" w:cs="Times New Roman"/>
          <w:sz w:val="24"/>
          <w:szCs w:val="24"/>
        </w:rPr>
      </w:pPr>
      <w:r w:rsidRPr="00EE78B9">
        <w:rPr>
          <w:rFonts w:ascii="Cambria" w:eastAsia="Calibri" w:hAnsi="Cambria" w:cs="Times New Roman"/>
          <w:sz w:val="24"/>
          <w:szCs w:val="24"/>
        </w:rPr>
        <w:t>Viršelis: matinis arba blizgus laminatas, be kietviršio;</w:t>
      </w:r>
    </w:p>
    <w:p w14:paraId="42ACCADF" w14:textId="77777777" w:rsidR="0040653D" w:rsidRPr="00EE78B9" w:rsidRDefault="0040653D" w:rsidP="00C9389C">
      <w:pPr>
        <w:numPr>
          <w:ilvl w:val="0"/>
          <w:numId w:val="41"/>
        </w:numPr>
        <w:tabs>
          <w:tab w:val="left" w:pos="1276"/>
        </w:tabs>
        <w:spacing w:after="200" w:line="240" w:lineRule="auto"/>
        <w:ind w:hanging="720"/>
        <w:contextualSpacing/>
        <w:jc w:val="both"/>
        <w:rPr>
          <w:rFonts w:ascii="Cambria" w:eastAsia="Calibri" w:hAnsi="Cambria" w:cs="Times New Roman"/>
          <w:sz w:val="24"/>
          <w:szCs w:val="24"/>
        </w:rPr>
      </w:pPr>
      <w:r w:rsidRPr="00EE78B9">
        <w:rPr>
          <w:rFonts w:ascii="Cambria" w:eastAsia="Calibri" w:hAnsi="Cambria" w:cs="Times New Roman"/>
          <w:sz w:val="24"/>
          <w:szCs w:val="24"/>
        </w:rPr>
        <w:t>A4 formato</w:t>
      </w:r>
    </w:p>
    <w:p w14:paraId="74BCB311" w14:textId="23B5B2CC" w:rsidR="00D92BD9" w:rsidRPr="00D92BD9" w:rsidRDefault="0040653D" w:rsidP="000C3A0C">
      <w:pPr>
        <w:numPr>
          <w:ilvl w:val="0"/>
          <w:numId w:val="12"/>
        </w:numPr>
        <w:tabs>
          <w:tab w:val="left" w:pos="851"/>
        </w:tabs>
        <w:spacing w:after="0" w:line="240" w:lineRule="auto"/>
        <w:ind w:left="0" w:firstLine="567"/>
        <w:contextualSpacing/>
        <w:jc w:val="both"/>
        <w:rPr>
          <w:rFonts w:ascii="Cambria" w:eastAsia="Times New Roman" w:hAnsi="Cambria" w:cstheme="minorHAnsi"/>
          <w:sz w:val="24"/>
          <w:szCs w:val="24"/>
        </w:rPr>
      </w:pPr>
      <w:r w:rsidRPr="00D92BD9">
        <w:rPr>
          <w:rFonts w:ascii="Cambria" w:eastAsia="Calibri" w:hAnsi="Cambria" w:cs="Times New Roman"/>
          <w:sz w:val="24"/>
          <w:szCs w:val="24"/>
        </w:rPr>
        <w:t xml:space="preserve">Spausdinių popieriaus aplinkosauginiai reikalavimai: gaminys turi būti pagamintas iš 100 proc. perdirbto popieriaus (naudoto popieriaus ir (ar) gamybos atliekų) plaušų arba ne mažiau kaip 30 proc. pirminės medienos plaušų, gautų iš miškų, sertifikuotų naudojant </w:t>
      </w:r>
      <w:proofErr w:type="spellStart"/>
      <w:r w:rsidRPr="00D92BD9">
        <w:rPr>
          <w:rFonts w:ascii="Cambria" w:eastAsia="Calibri" w:hAnsi="Cambria" w:cs="Times New Roman"/>
          <w:sz w:val="24"/>
          <w:szCs w:val="24"/>
        </w:rPr>
        <w:t>Forest</w:t>
      </w:r>
      <w:proofErr w:type="spellEnd"/>
      <w:r w:rsidRPr="00D92BD9">
        <w:rPr>
          <w:rFonts w:ascii="Cambria" w:eastAsia="Calibri" w:hAnsi="Cambria" w:cs="Times New Roman"/>
          <w:sz w:val="24"/>
          <w:szCs w:val="24"/>
        </w:rPr>
        <w:t xml:space="preserve"> </w:t>
      </w:r>
      <w:proofErr w:type="spellStart"/>
      <w:r w:rsidRPr="00D92BD9">
        <w:rPr>
          <w:rFonts w:ascii="Cambria" w:eastAsia="Calibri" w:hAnsi="Cambria" w:cs="Times New Roman"/>
          <w:sz w:val="24"/>
          <w:szCs w:val="24"/>
        </w:rPr>
        <w:t>Stewardship</w:t>
      </w:r>
      <w:proofErr w:type="spellEnd"/>
      <w:r w:rsidRPr="00D92BD9">
        <w:rPr>
          <w:rFonts w:ascii="Cambria" w:eastAsia="Calibri" w:hAnsi="Cambria" w:cs="Times New Roman"/>
          <w:sz w:val="24"/>
          <w:szCs w:val="24"/>
        </w:rPr>
        <w:t xml:space="preserve"> </w:t>
      </w:r>
      <w:proofErr w:type="spellStart"/>
      <w:r w:rsidRPr="00D92BD9">
        <w:rPr>
          <w:rFonts w:ascii="Cambria" w:eastAsia="Calibri" w:hAnsi="Cambria" w:cs="Times New Roman"/>
          <w:sz w:val="24"/>
          <w:szCs w:val="24"/>
        </w:rPr>
        <w:t>Council</w:t>
      </w:r>
      <w:proofErr w:type="spellEnd"/>
      <w:r w:rsidRPr="00D92BD9">
        <w:rPr>
          <w:rFonts w:ascii="Cambria" w:eastAsia="Calibri" w:hAnsi="Cambria" w:cs="Times New Roman"/>
          <w:sz w:val="24"/>
          <w:szCs w:val="24"/>
        </w:rPr>
        <w:t xml:space="preserve"> (toliau – FSC) ar Miškų sertifikavimo sistemų pripažinimo programą (angl. </w:t>
      </w:r>
      <w:proofErr w:type="spellStart"/>
      <w:r w:rsidRPr="00D92BD9">
        <w:rPr>
          <w:rFonts w:ascii="Cambria" w:eastAsia="Calibri" w:hAnsi="Cambria" w:cs="Times New Roman"/>
          <w:sz w:val="24"/>
          <w:szCs w:val="24"/>
        </w:rPr>
        <w:t>Programme</w:t>
      </w:r>
      <w:proofErr w:type="spellEnd"/>
      <w:r w:rsidRPr="00D92BD9">
        <w:rPr>
          <w:rFonts w:ascii="Cambria" w:eastAsia="Calibri" w:hAnsi="Cambria" w:cs="Times New Roman"/>
          <w:sz w:val="24"/>
          <w:szCs w:val="24"/>
        </w:rPr>
        <w:t xml:space="preserve"> </w:t>
      </w:r>
      <w:proofErr w:type="spellStart"/>
      <w:r w:rsidRPr="00D92BD9">
        <w:rPr>
          <w:rFonts w:ascii="Cambria" w:eastAsia="Calibri" w:hAnsi="Cambria" w:cs="Times New Roman"/>
          <w:sz w:val="24"/>
          <w:szCs w:val="24"/>
        </w:rPr>
        <w:t>for</w:t>
      </w:r>
      <w:proofErr w:type="spellEnd"/>
      <w:r w:rsidRPr="00D92BD9">
        <w:rPr>
          <w:rFonts w:ascii="Cambria" w:eastAsia="Calibri" w:hAnsi="Cambria" w:cs="Times New Roman"/>
          <w:sz w:val="24"/>
          <w:szCs w:val="24"/>
        </w:rPr>
        <w:t xml:space="preserve"> </w:t>
      </w:r>
      <w:proofErr w:type="spellStart"/>
      <w:r w:rsidRPr="00D92BD9">
        <w:rPr>
          <w:rFonts w:ascii="Cambria" w:eastAsia="Calibri" w:hAnsi="Cambria" w:cs="Times New Roman"/>
          <w:sz w:val="24"/>
          <w:szCs w:val="24"/>
        </w:rPr>
        <w:t>the</w:t>
      </w:r>
      <w:proofErr w:type="spellEnd"/>
      <w:r w:rsidRPr="00D92BD9">
        <w:rPr>
          <w:rFonts w:ascii="Cambria" w:eastAsia="Calibri" w:hAnsi="Cambria" w:cs="Times New Roman"/>
          <w:sz w:val="24"/>
          <w:szCs w:val="24"/>
        </w:rPr>
        <w:t xml:space="preserve"> </w:t>
      </w:r>
      <w:proofErr w:type="spellStart"/>
      <w:r w:rsidRPr="00D92BD9">
        <w:rPr>
          <w:rFonts w:ascii="Cambria" w:eastAsia="Calibri" w:hAnsi="Cambria" w:cs="Times New Roman"/>
          <w:sz w:val="24"/>
          <w:szCs w:val="24"/>
        </w:rPr>
        <w:t>Endorsement</w:t>
      </w:r>
      <w:proofErr w:type="spellEnd"/>
      <w:r w:rsidRPr="00D92BD9">
        <w:rPr>
          <w:rFonts w:ascii="Cambria" w:eastAsia="Calibri" w:hAnsi="Cambria" w:cs="Times New Roman"/>
          <w:sz w:val="24"/>
          <w:szCs w:val="24"/>
        </w:rPr>
        <w:t xml:space="preserve"> </w:t>
      </w:r>
      <w:proofErr w:type="spellStart"/>
      <w:r w:rsidRPr="00D92BD9">
        <w:rPr>
          <w:rFonts w:ascii="Cambria" w:eastAsia="Calibri" w:hAnsi="Cambria" w:cs="Times New Roman"/>
          <w:sz w:val="24"/>
          <w:szCs w:val="24"/>
        </w:rPr>
        <w:t>of</w:t>
      </w:r>
      <w:proofErr w:type="spellEnd"/>
      <w:r w:rsidRPr="00D92BD9">
        <w:rPr>
          <w:rFonts w:ascii="Cambria" w:eastAsia="Calibri" w:hAnsi="Cambria" w:cs="Times New Roman"/>
          <w:sz w:val="24"/>
          <w:szCs w:val="24"/>
        </w:rPr>
        <w:t xml:space="preserve"> </w:t>
      </w:r>
      <w:proofErr w:type="spellStart"/>
      <w:r w:rsidRPr="00D92BD9">
        <w:rPr>
          <w:rFonts w:ascii="Cambria" w:eastAsia="Calibri" w:hAnsi="Cambria" w:cs="Times New Roman"/>
          <w:sz w:val="24"/>
          <w:szCs w:val="24"/>
        </w:rPr>
        <w:t>Forest</w:t>
      </w:r>
      <w:proofErr w:type="spellEnd"/>
      <w:r w:rsidRPr="00D92BD9">
        <w:rPr>
          <w:rFonts w:ascii="Cambria" w:eastAsia="Calibri" w:hAnsi="Cambria" w:cs="Times New Roman"/>
          <w:sz w:val="24"/>
          <w:szCs w:val="24"/>
        </w:rPr>
        <w:t xml:space="preserve"> </w:t>
      </w:r>
      <w:proofErr w:type="spellStart"/>
      <w:r w:rsidRPr="00D92BD9">
        <w:rPr>
          <w:rFonts w:ascii="Cambria" w:eastAsia="Calibri" w:hAnsi="Cambria" w:cs="Times New Roman"/>
          <w:sz w:val="24"/>
          <w:szCs w:val="24"/>
        </w:rPr>
        <w:t>Certification</w:t>
      </w:r>
      <w:proofErr w:type="spellEnd"/>
      <w:r w:rsidRPr="00D92BD9">
        <w:rPr>
          <w:rFonts w:ascii="Cambria" w:eastAsia="Calibri" w:hAnsi="Cambria" w:cs="Times New Roman"/>
          <w:sz w:val="24"/>
          <w:szCs w:val="24"/>
        </w:rPr>
        <w:t xml:space="preserve"> </w:t>
      </w:r>
      <w:proofErr w:type="spellStart"/>
      <w:r w:rsidRPr="00D92BD9">
        <w:rPr>
          <w:rFonts w:ascii="Cambria" w:eastAsia="Calibri" w:hAnsi="Cambria" w:cs="Times New Roman"/>
          <w:sz w:val="24"/>
          <w:szCs w:val="24"/>
        </w:rPr>
        <w:t>schemes</w:t>
      </w:r>
      <w:proofErr w:type="spellEnd"/>
      <w:r w:rsidRPr="00D92BD9">
        <w:rPr>
          <w:rFonts w:ascii="Cambria" w:eastAsia="Calibri" w:hAnsi="Cambria" w:cs="Times New Roman"/>
          <w:sz w:val="24"/>
          <w:szCs w:val="24"/>
        </w:rPr>
        <w:t xml:space="preserve"> (toliau – PEFC) arba lygiavertes miškų sertifikavimo sistemas, kita dalis – iš perdirbto popieriaus plaušų</w:t>
      </w:r>
      <w:bookmarkStart w:id="8" w:name="_Hlk209966824"/>
      <w:r w:rsidR="00115089" w:rsidRPr="00D92BD9">
        <w:rPr>
          <w:rFonts w:ascii="Cambria" w:eastAsia="Calibri" w:hAnsi="Cambria" w:cs="Times New Roman"/>
          <w:sz w:val="24"/>
          <w:szCs w:val="24"/>
        </w:rPr>
        <w:t xml:space="preserve">.  Atitiktį įrodantys dokumentai:  a) Vokietijos ekologinis ženklas „Mėlynasis angelas“ (toliau – </w:t>
      </w:r>
      <w:proofErr w:type="spellStart"/>
      <w:r w:rsidR="00115089" w:rsidRPr="00D92BD9">
        <w:rPr>
          <w:rFonts w:ascii="Cambria" w:eastAsia="Calibri" w:hAnsi="Cambria" w:cs="Times New Roman"/>
          <w:sz w:val="24"/>
          <w:szCs w:val="24"/>
        </w:rPr>
        <w:t>the</w:t>
      </w:r>
      <w:proofErr w:type="spellEnd"/>
      <w:r w:rsidR="00115089" w:rsidRPr="00D92BD9">
        <w:rPr>
          <w:rFonts w:ascii="Cambria" w:eastAsia="Calibri" w:hAnsi="Cambria" w:cs="Times New Roman"/>
          <w:sz w:val="24"/>
          <w:szCs w:val="24"/>
        </w:rPr>
        <w:t xml:space="preserve"> </w:t>
      </w:r>
      <w:proofErr w:type="spellStart"/>
      <w:r w:rsidR="00115089" w:rsidRPr="00D92BD9">
        <w:rPr>
          <w:rFonts w:ascii="Cambria" w:eastAsia="Calibri" w:hAnsi="Cambria" w:cs="Times New Roman"/>
          <w:sz w:val="24"/>
          <w:szCs w:val="24"/>
        </w:rPr>
        <w:t>Blue</w:t>
      </w:r>
      <w:proofErr w:type="spellEnd"/>
      <w:r w:rsidR="00115089" w:rsidRPr="00D92BD9">
        <w:rPr>
          <w:rFonts w:ascii="Cambria" w:eastAsia="Calibri" w:hAnsi="Cambria" w:cs="Times New Roman"/>
          <w:sz w:val="24"/>
          <w:szCs w:val="24"/>
        </w:rPr>
        <w:t xml:space="preserve"> </w:t>
      </w:r>
      <w:proofErr w:type="spellStart"/>
      <w:r w:rsidR="00115089" w:rsidRPr="00D92BD9">
        <w:rPr>
          <w:rFonts w:ascii="Cambria" w:eastAsia="Calibri" w:hAnsi="Cambria" w:cs="Times New Roman"/>
          <w:sz w:val="24"/>
          <w:szCs w:val="24"/>
        </w:rPr>
        <w:t>Angel</w:t>
      </w:r>
      <w:proofErr w:type="spellEnd"/>
      <w:r w:rsidR="00115089" w:rsidRPr="00D92BD9">
        <w:rPr>
          <w:rFonts w:ascii="Cambria" w:eastAsia="Calibri" w:hAnsi="Cambria" w:cs="Times New Roman"/>
          <w:sz w:val="24"/>
          <w:szCs w:val="24"/>
        </w:rPr>
        <w:t xml:space="preserve">), arba Europos Sąjungos ekologinis ženklas „Gėlė“ (toliau – </w:t>
      </w:r>
      <w:proofErr w:type="spellStart"/>
      <w:r w:rsidR="00115089" w:rsidRPr="00D92BD9">
        <w:rPr>
          <w:rFonts w:ascii="Cambria" w:eastAsia="Calibri" w:hAnsi="Cambria" w:cs="Times New Roman"/>
          <w:sz w:val="24"/>
          <w:szCs w:val="24"/>
        </w:rPr>
        <w:t>European</w:t>
      </w:r>
      <w:proofErr w:type="spellEnd"/>
      <w:r w:rsidR="00115089" w:rsidRPr="00D92BD9">
        <w:rPr>
          <w:rFonts w:ascii="Cambria" w:eastAsia="Calibri" w:hAnsi="Cambria" w:cs="Times New Roman"/>
          <w:sz w:val="24"/>
          <w:szCs w:val="24"/>
        </w:rPr>
        <w:t xml:space="preserve"> </w:t>
      </w:r>
      <w:proofErr w:type="spellStart"/>
      <w:r w:rsidR="00115089" w:rsidRPr="00D92BD9">
        <w:rPr>
          <w:rFonts w:ascii="Cambria" w:eastAsia="Calibri" w:hAnsi="Cambria" w:cs="Times New Roman"/>
          <w:sz w:val="24"/>
          <w:szCs w:val="24"/>
        </w:rPr>
        <w:t>Ecolabel</w:t>
      </w:r>
      <w:proofErr w:type="spellEnd"/>
      <w:r w:rsidR="00115089" w:rsidRPr="00D92BD9">
        <w:rPr>
          <w:rFonts w:ascii="Cambria" w:eastAsia="Calibri" w:hAnsi="Cambria" w:cs="Times New Roman"/>
          <w:sz w:val="24"/>
          <w:szCs w:val="24"/>
        </w:rPr>
        <w:t xml:space="preserve">), arba Šiaurės šalių ekologinis ženklas „Gulbė“ (toliau – </w:t>
      </w:r>
      <w:proofErr w:type="spellStart"/>
      <w:r w:rsidR="00115089" w:rsidRPr="00D92BD9">
        <w:rPr>
          <w:rFonts w:ascii="Cambria" w:eastAsia="Calibri" w:hAnsi="Cambria" w:cs="Times New Roman"/>
          <w:sz w:val="24"/>
          <w:szCs w:val="24"/>
        </w:rPr>
        <w:t>Nordic</w:t>
      </w:r>
      <w:proofErr w:type="spellEnd"/>
      <w:r w:rsidR="00115089" w:rsidRPr="00D92BD9">
        <w:rPr>
          <w:rFonts w:ascii="Cambria" w:eastAsia="Calibri" w:hAnsi="Cambria" w:cs="Times New Roman"/>
          <w:sz w:val="24"/>
          <w:szCs w:val="24"/>
        </w:rPr>
        <w:t xml:space="preserve"> </w:t>
      </w:r>
      <w:proofErr w:type="spellStart"/>
      <w:r w:rsidR="00115089" w:rsidRPr="00D92BD9">
        <w:rPr>
          <w:rFonts w:ascii="Cambria" w:eastAsia="Calibri" w:hAnsi="Cambria" w:cs="Times New Roman"/>
          <w:sz w:val="24"/>
          <w:szCs w:val="24"/>
        </w:rPr>
        <w:t>Swan</w:t>
      </w:r>
      <w:proofErr w:type="spellEnd"/>
      <w:r w:rsidR="00115089" w:rsidRPr="00D92BD9">
        <w:rPr>
          <w:rFonts w:ascii="Cambria" w:eastAsia="Calibri" w:hAnsi="Cambria" w:cs="Times New Roman"/>
          <w:sz w:val="24"/>
          <w:szCs w:val="24"/>
        </w:rPr>
        <w:t xml:space="preserve">) arba kitas I tipo ekologinis ženklas (sertifikatas), kuris įrodytų, kad gaminys yra pagamintas iš 100 % perdirbto popieriaus plaušų ar iš ne mažiau kaip 30 proc. pirminės medienos plaušų, gautų iš sertifikuotų miškų, arba b) Galiojantis FSC® arba PEFC sertifikatas, arba kito darnaus miškų ūkio standarto sertifikatas, kuris įrodytų, kad gaminys yra pagamintas iš ne mažiau kaip 30 proc. pirminės medienos plaušų, gautų iš sertifikuotų miškų, arba c) pripažintos įstaigos arba paskelbtosios (notifikuotos) institucijos bandymų protokolas, tyrimų ataskaita ar pažyma, arba d) įrodymai apie medienos kilmę, kai taikoma medienos kilmės atsekimo sistema, apimanti visą gamybos grandinę nuo miško iki produkto (pagal kokybės vadybos sistemą LST EN ISO 9000, aplinkos apsaugos vadybos sistemą LST EN ISO 14001 ar EMAS, ar kitą lygiavertę), arba e) dokumentai, įrodantys, kad medienos žaliava gauta iš tinkamai išaugintų miškų (miškotvarkos projektas, leidimas kirsti mišką), arba f) gamintojo techniniai dokumentai, arba g) kiti lygiaverčiai įrodymai. Gaminys turi būti nebalintas arba balintas nenaudojant chloro dujų. </w:t>
      </w:r>
      <w:r w:rsidR="00D92BD9" w:rsidRPr="00D92BD9">
        <w:rPr>
          <w:rFonts w:ascii="Cambria" w:eastAsia="Calibri" w:hAnsi="Cambria" w:cs="Times New Roman"/>
          <w:sz w:val="24"/>
          <w:szCs w:val="24"/>
        </w:rPr>
        <w:t>Tiekėjas teikdamas pasiūlymą, privalo pateikti reikalavimus patvirtinančius dokumentus</w:t>
      </w:r>
      <w:r w:rsidR="00D92BD9">
        <w:rPr>
          <w:rFonts w:ascii="Cambria" w:eastAsia="Calibri" w:hAnsi="Cambria" w:cs="Times New Roman"/>
          <w:sz w:val="24"/>
          <w:szCs w:val="24"/>
        </w:rPr>
        <w:t>.</w:t>
      </w:r>
      <w:r w:rsidR="00D92BD9" w:rsidRPr="00D92BD9">
        <w:rPr>
          <w:rFonts w:ascii="Cambria" w:eastAsia="Calibri" w:hAnsi="Cambria" w:cs="Times New Roman"/>
          <w:sz w:val="24"/>
          <w:szCs w:val="24"/>
        </w:rPr>
        <w:t xml:space="preserve"> </w:t>
      </w:r>
      <w:r w:rsidR="00115089" w:rsidRPr="00D92BD9">
        <w:rPr>
          <w:rFonts w:ascii="Cambria" w:eastAsia="Calibri" w:hAnsi="Cambria" w:cs="Times New Roman"/>
          <w:sz w:val="24"/>
          <w:szCs w:val="24"/>
        </w:rPr>
        <w:t xml:space="preserve">Atitiktį įrodantys dokumentai:  a) </w:t>
      </w:r>
      <w:proofErr w:type="spellStart"/>
      <w:r w:rsidR="00115089" w:rsidRPr="00D92BD9">
        <w:rPr>
          <w:rFonts w:ascii="Cambria" w:eastAsia="Calibri" w:hAnsi="Cambria" w:cs="Times New Roman"/>
          <w:sz w:val="24"/>
          <w:szCs w:val="24"/>
        </w:rPr>
        <w:t>The</w:t>
      </w:r>
      <w:proofErr w:type="spellEnd"/>
      <w:r w:rsidR="00115089" w:rsidRPr="00D92BD9">
        <w:rPr>
          <w:rFonts w:ascii="Cambria" w:eastAsia="Calibri" w:hAnsi="Cambria" w:cs="Times New Roman"/>
          <w:sz w:val="24"/>
          <w:szCs w:val="24"/>
        </w:rPr>
        <w:t xml:space="preserve"> </w:t>
      </w:r>
      <w:proofErr w:type="spellStart"/>
      <w:r w:rsidR="00115089" w:rsidRPr="00D92BD9">
        <w:rPr>
          <w:rFonts w:ascii="Cambria" w:eastAsia="Calibri" w:hAnsi="Cambria" w:cs="Times New Roman"/>
          <w:sz w:val="24"/>
          <w:szCs w:val="24"/>
        </w:rPr>
        <w:t>Blue</w:t>
      </w:r>
      <w:proofErr w:type="spellEnd"/>
      <w:r w:rsidR="00115089" w:rsidRPr="00D92BD9">
        <w:rPr>
          <w:rFonts w:ascii="Cambria" w:eastAsia="Calibri" w:hAnsi="Cambria" w:cs="Times New Roman"/>
          <w:sz w:val="24"/>
          <w:szCs w:val="24"/>
        </w:rPr>
        <w:t xml:space="preserve"> </w:t>
      </w:r>
      <w:proofErr w:type="spellStart"/>
      <w:r w:rsidR="00115089" w:rsidRPr="00D92BD9">
        <w:rPr>
          <w:rFonts w:ascii="Cambria" w:eastAsia="Calibri" w:hAnsi="Cambria" w:cs="Times New Roman"/>
          <w:sz w:val="24"/>
          <w:szCs w:val="24"/>
        </w:rPr>
        <w:t>Angel</w:t>
      </w:r>
      <w:proofErr w:type="spellEnd"/>
      <w:r w:rsidR="00115089" w:rsidRPr="00D92BD9">
        <w:rPr>
          <w:rFonts w:ascii="Cambria" w:eastAsia="Calibri" w:hAnsi="Cambria" w:cs="Times New Roman"/>
          <w:sz w:val="24"/>
          <w:szCs w:val="24"/>
        </w:rPr>
        <w:t xml:space="preserve"> arba </w:t>
      </w:r>
      <w:proofErr w:type="spellStart"/>
      <w:r w:rsidR="00115089" w:rsidRPr="00D92BD9">
        <w:rPr>
          <w:rFonts w:ascii="Cambria" w:eastAsia="Calibri" w:hAnsi="Cambria" w:cs="Times New Roman"/>
          <w:sz w:val="24"/>
          <w:szCs w:val="24"/>
        </w:rPr>
        <w:t>Nordic</w:t>
      </w:r>
      <w:proofErr w:type="spellEnd"/>
      <w:r w:rsidR="00115089" w:rsidRPr="00D92BD9">
        <w:rPr>
          <w:rFonts w:ascii="Cambria" w:eastAsia="Calibri" w:hAnsi="Cambria" w:cs="Times New Roman"/>
          <w:sz w:val="24"/>
          <w:szCs w:val="24"/>
        </w:rPr>
        <w:t xml:space="preserve"> </w:t>
      </w:r>
      <w:proofErr w:type="spellStart"/>
      <w:r w:rsidR="00115089" w:rsidRPr="00D92BD9">
        <w:rPr>
          <w:rFonts w:ascii="Cambria" w:eastAsia="Calibri" w:hAnsi="Cambria" w:cs="Times New Roman"/>
          <w:sz w:val="24"/>
          <w:szCs w:val="24"/>
        </w:rPr>
        <w:t>Swan</w:t>
      </w:r>
      <w:proofErr w:type="spellEnd"/>
      <w:r w:rsidR="00115089" w:rsidRPr="00D92BD9">
        <w:rPr>
          <w:rFonts w:ascii="Cambria" w:eastAsia="Calibri" w:hAnsi="Cambria" w:cs="Times New Roman"/>
          <w:sz w:val="24"/>
          <w:szCs w:val="24"/>
        </w:rPr>
        <w:t xml:space="preserve">, arba </w:t>
      </w:r>
      <w:proofErr w:type="spellStart"/>
      <w:r w:rsidR="00115089" w:rsidRPr="00D92BD9">
        <w:rPr>
          <w:rFonts w:ascii="Cambria" w:eastAsia="Calibri" w:hAnsi="Cambria" w:cs="Times New Roman"/>
          <w:sz w:val="24"/>
          <w:szCs w:val="24"/>
        </w:rPr>
        <w:t>European</w:t>
      </w:r>
      <w:proofErr w:type="spellEnd"/>
      <w:r w:rsidR="00115089" w:rsidRPr="00D92BD9">
        <w:rPr>
          <w:rFonts w:ascii="Cambria" w:eastAsia="Calibri" w:hAnsi="Cambria" w:cs="Times New Roman"/>
          <w:sz w:val="24"/>
          <w:szCs w:val="24"/>
        </w:rPr>
        <w:t xml:space="preserve"> </w:t>
      </w:r>
      <w:proofErr w:type="spellStart"/>
      <w:r w:rsidR="00115089" w:rsidRPr="00D92BD9">
        <w:rPr>
          <w:rFonts w:ascii="Cambria" w:eastAsia="Calibri" w:hAnsi="Cambria" w:cs="Times New Roman"/>
          <w:sz w:val="24"/>
          <w:szCs w:val="24"/>
        </w:rPr>
        <w:t>Ecolabel</w:t>
      </w:r>
      <w:proofErr w:type="spellEnd"/>
      <w:r w:rsidR="00115089" w:rsidRPr="00D92BD9">
        <w:rPr>
          <w:rFonts w:ascii="Cambria" w:eastAsia="Calibri" w:hAnsi="Cambria" w:cs="Times New Roman"/>
          <w:sz w:val="24"/>
          <w:szCs w:val="24"/>
        </w:rPr>
        <w:t xml:space="preserve"> ekologinis ženklas arba kitas I tipo ekologinis ženklas (sertifikatas), kuris įrodytų, kad gaminys yra nebalintas arba balintas nenaudojant chloro dujų, arba b) pripažintos įstaigos arba paskelbtosios (notifikuotos) įstaigos institucijos bandymų protokolas, tyrimų ataskaita ar pažyma, arba c) gamintojo techniniai dokumentai, arba d) kiti lygiaverčiai įrodymai.</w:t>
      </w:r>
    </w:p>
    <w:p w14:paraId="77DE4203" w14:textId="602CA09F" w:rsidR="0040653D" w:rsidRPr="00D92BD9" w:rsidRDefault="00C9389C" w:rsidP="000C3A0C">
      <w:pPr>
        <w:numPr>
          <w:ilvl w:val="0"/>
          <w:numId w:val="12"/>
        </w:numPr>
        <w:tabs>
          <w:tab w:val="left" w:pos="851"/>
        </w:tabs>
        <w:spacing w:after="0" w:line="240" w:lineRule="auto"/>
        <w:ind w:left="0" w:firstLine="567"/>
        <w:contextualSpacing/>
        <w:jc w:val="both"/>
        <w:rPr>
          <w:rFonts w:ascii="Cambria" w:eastAsia="Times New Roman" w:hAnsi="Cambria" w:cstheme="minorHAnsi"/>
          <w:sz w:val="24"/>
          <w:szCs w:val="24"/>
        </w:rPr>
      </w:pPr>
      <w:r w:rsidRPr="00D92BD9">
        <w:rPr>
          <w:rFonts w:ascii="Cambria" w:hAnsi="Cambria"/>
          <w:bCs/>
          <w:iCs/>
          <w:sz w:val="24"/>
          <w:szCs w:val="24"/>
        </w:rPr>
        <w:t xml:space="preserve"> </w:t>
      </w:r>
      <w:r w:rsidR="0040653D" w:rsidRPr="00D92BD9">
        <w:rPr>
          <w:rFonts w:ascii="Cambria" w:hAnsi="Cambria"/>
          <w:bCs/>
          <w:iCs/>
          <w:sz w:val="24"/>
          <w:szCs w:val="24"/>
        </w:rPr>
        <w:t xml:space="preserve">Parengti klausimynų rinkiniai (popierinės formos ir vadovai) turi būti pateikti atskirose tvirtose, daugkartinio naudojimo kartoninėse dėžutėse. Pakuotė turi užtikrinti apsaugą transportavimo ir saugojimo metu, </w:t>
      </w:r>
      <w:r w:rsidR="0040653D" w:rsidRPr="00D92BD9">
        <w:rPr>
          <w:rFonts w:ascii="Cambria" w:hAnsi="Cambria"/>
          <w:bCs/>
          <w:iCs/>
          <w:color w:val="000000" w:themeColor="text1"/>
          <w:sz w:val="24"/>
          <w:szCs w:val="24"/>
        </w:rPr>
        <w:t>būti be plastiko komponentų ir paženklinta perdirbimo žymomis.</w:t>
      </w:r>
      <w:r w:rsidR="00115089" w:rsidRPr="00D92BD9">
        <w:rPr>
          <w:rFonts w:ascii="Cambria" w:hAnsi="Cambria"/>
          <w:bCs/>
          <w:iCs/>
          <w:color w:val="000000" w:themeColor="text1"/>
          <w:sz w:val="24"/>
          <w:szCs w:val="24"/>
        </w:rPr>
        <w:t xml:space="preserve"> </w:t>
      </w:r>
      <w:r w:rsidR="00115089" w:rsidRPr="00D92BD9">
        <w:rPr>
          <w:rFonts w:ascii="Cambria" w:eastAsia="Times New Roman" w:hAnsi="Cambria" w:cstheme="minorHAnsi"/>
          <w:sz w:val="24"/>
          <w:szCs w:val="24"/>
        </w:rPr>
        <w:t xml:space="preserve">Pakuotės: turi būti laikytinos perdirbamosiomis pakuotėmis pagal Lietuvos Respublikos mokesčio už aplinkos teršimą įstatymo nuostatas ir (ar) turi būti vienalytės (homogeniškos) pakuotės, pagamintos iš vienos rūšies medžiagos.  </w:t>
      </w:r>
      <w:r w:rsidR="00D92BD9" w:rsidRPr="00D92BD9">
        <w:rPr>
          <w:rFonts w:ascii="Cambria" w:eastAsia="Times New Roman" w:hAnsi="Cambria" w:cstheme="minorHAnsi"/>
          <w:sz w:val="24"/>
          <w:szCs w:val="24"/>
        </w:rPr>
        <w:t>Tiekėjas teikdamas pasiūlymą, privalo pateikti reikalavimus patvirtinančius dokumentus</w:t>
      </w:r>
      <w:r w:rsidR="00D92BD9">
        <w:rPr>
          <w:rFonts w:ascii="Cambria" w:eastAsia="Times New Roman" w:hAnsi="Cambria" w:cstheme="minorHAnsi"/>
          <w:sz w:val="24"/>
          <w:szCs w:val="24"/>
        </w:rPr>
        <w:t>.</w:t>
      </w:r>
      <w:r w:rsidR="00D92BD9" w:rsidRPr="00D92BD9">
        <w:rPr>
          <w:rFonts w:ascii="Cambria" w:eastAsia="Times New Roman" w:hAnsi="Cambria" w:cstheme="minorHAnsi"/>
          <w:sz w:val="24"/>
          <w:szCs w:val="24"/>
        </w:rPr>
        <w:t xml:space="preserve"> </w:t>
      </w:r>
      <w:r w:rsidR="00115089" w:rsidRPr="00D92BD9">
        <w:rPr>
          <w:rFonts w:ascii="Cambria" w:eastAsia="Times New Roman" w:hAnsi="Cambria" w:cstheme="minorHAnsi"/>
          <w:sz w:val="24"/>
          <w:szCs w:val="24"/>
        </w:rPr>
        <w:t xml:space="preserve">Atitiktį įrodantys dokumentai: </w:t>
      </w:r>
      <w:r w:rsidR="00115089" w:rsidRPr="00D92BD9">
        <w:t xml:space="preserve"> </w:t>
      </w:r>
      <w:r w:rsidR="00115089" w:rsidRPr="00D92BD9">
        <w:rPr>
          <w:rFonts w:ascii="Cambria" w:hAnsi="Cambria"/>
          <w:sz w:val="24"/>
          <w:szCs w:val="24"/>
        </w:rPr>
        <w:t xml:space="preserve">a) Tiekėjo ar gamintojo dokumentai, įrodantys, kad pakuotės yra homogeniškos ir (ar) atitinkamai paženklintos, arba b) dokumentai, pagrindžiantys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sidR="00115089" w:rsidRPr="00D92BD9">
        <w:rPr>
          <w:rFonts w:ascii="Cambria" w:hAnsi="Cambria"/>
          <w:sz w:val="24"/>
          <w:szCs w:val="24"/>
        </w:rPr>
        <w:t>Voluntary</w:t>
      </w:r>
      <w:proofErr w:type="spellEnd"/>
      <w:r w:rsidR="00115089" w:rsidRPr="00D92BD9">
        <w:rPr>
          <w:rFonts w:ascii="Cambria" w:hAnsi="Cambria"/>
          <w:sz w:val="24"/>
          <w:szCs w:val="24"/>
        </w:rPr>
        <w:t xml:space="preserve"> Standard </w:t>
      </w:r>
      <w:proofErr w:type="spellStart"/>
      <w:r w:rsidR="00115089" w:rsidRPr="00D92BD9">
        <w:rPr>
          <w:rFonts w:ascii="Cambria" w:hAnsi="Cambria"/>
          <w:sz w:val="24"/>
          <w:szCs w:val="24"/>
        </w:rPr>
        <w:t>for</w:t>
      </w:r>
      <w:proofErr w:type="spellEnd"/>
      <w:r w:rsidR="00115089" w:rsidRPr="00D92BD9">
        <w:rPr>
          <w:rFonts w:ascii="Cambria" w:hAnsi="Cambria"/>
          <w:sz w:val="24"/>
          <w:szCs w:val="24"/>
        </w:rPr>
        <w:t xml:space="preserve"> </w:t>
      </w:r>
      <w:proofErr w:type="spellStart"/>
      <w:r w:rsidR="00115089" w:rsidRPr="00D92BD9">
        <w:rPr>
          <w:rFonts w:ascii="Cambria" w:hAnsi="Cambria"/>
          <w:sz w:val="24"/>
          <w:szCs w:val="24"/>
        </w:rPr>
        <w:lastRenderedPageBreak/>
        <w:t>Repulping</w:t>
      </w:r>
      <w:proofErr w:type="spellEnd"/>
      <w:r w:rsidR="00115089" w:rsidRPr="00D92BD9">
        <w:rPr>
          <w:rFonts w:ascii="Cambria" w:hAnsi="Cambria"/>
          <w:sz w:val="24"/>
          <w:szCs w:val="24"/>
        </w:rPr>
        <w:t xml:space="preserve"> </w:t>
      </w:r>
      <w:proofErr w:type="spellStart"/>
      <w:r w:rsidR="00115089" w:rsidRPr="00D92BD9">
        <w:rPr>
          <w:rFonts w:ascii="Cambria" w:hAnsi="Cambria"/>
          <w:sz w:val="24"/>
          <w:szCs w:val="24"/>
        </w:rPr>
        <w:t>and</w:t>
      </w:r>
      <w:proofErr w:type="spellEnd"/>
      <w:r w:rsidR="00115089" w:rsidRPr="00D92BD9">
        <w:rPr>
          <w:rFonts w:ascii="Cambria" w:hAnsi="Cambria"/>
          <w:sz w:val="24"/>
          <w:szCs w:val="24"/>
        </w:rPr>
        <w:t xml:space="preserve"> </w:t>
      </w:r>
      <w:proofErr w:type="spellStart"/>
      <w:r w:rsidR="00115089" w:rsidRPr="00D92BD9">
        <w:rPr>
          <w:rFonts w:ascii="Cambria" w:hAnsi="Cambria"/>
          <w:sz w:val="24"/>
          <w:szCs w:val="24"/>
        </w:rPr>
        <w:t>Recycling</w:t>
      </w:r>
      <w:proofErr w:type="spellEnd"/>
      <w:r w:rsidR="00115089" w:rsidRPr="00D92BD9">
        <w:rPr>
          <w:rFonts w:ascii="Cambria" w:hAnsi="Cambria"/>
          <w:sz w:val="24"/>
          <w:szCs w:val="24"/>
        </w:rPr>
        <w:t xml:space="preserve"> </w:t>
      </w:r>
      <w:proofErr w:type="spellStart"/>
      <w:r w:rsidR="00115089" w:rsidRPr="00D92BD9">
        <w:rPr>
          <w:rFonts w:ascii="Cambria" w:hAnsi="Cambria"/>
          <w:sz w:val="24"/>
          <w:szCs w:val="24"/>
        </w:rPr>
        <w:t>Corrugated</w:t>
      </w:r>
      <w:proofErr w:type="spellEnd"/>
      <w:r w:rsidR="00115089" w:rsidRPr="00D92BD9">
        <w:rPr>
          <w:rFonts w:ascii="Cambria" w:hAnsi="Cambria"/>
          <w:sz w:val="24"/>
          <w:szCs w:val="24"/>
        </w:rPr>
        <w:t xml:space="preserve"> </w:t>
      </w:r>
      <w:proofErr w:type="spellStart"/>
      <w:r w:rsidR="00115089" w:rsidRPr="00D92BD9">
        <w:rPr>
          <w:rFonts w:ascii="Cambria" w:hAnsi="Cambria"/>
          <w:sz w:val="24"/>
          <w:szCs w:val="24"/>
        </w:rPr>
        <w:t>Fiberboard</w:t>
      </w:r>
      <w:proofErr w:type="spellEnd"/>
      <w:r w:rsidR="00115089" w:rsidRPr="00D92BD9">
        <w:rPr>
          <w:rFonts w:ascii="Cambria" w:hAnsi="Cambria"/>
          <w:sz w:val="24"/>
          <w:szCs w:val="24"/>
        </w:rPr>
        <w:t xml:space="preserve"> </w:t>
      </w:r>
      <w:proofErr w:type="spellStart"/>
      <w:r w:rsidR="00115089" w:rsidRPr="00D92BD9">
        <w:rPr>
          <w:rFonts w:ascii="Cambria" w:hAnsi="Cambria"/>
          <w:sz w:val="24"/>
          <w:szCs w:val="24"/>
        </w:rPr>
        <w:t>Treated</w:t>
      </w:r>
      <w:proofErr w:type="spellEnd"/>
      <w:r w:rsidR="00115089" w:rsidRPr="00D92BD9">
        <w:rPr>
          <w:rFonts w:ascii="Cambria" w:hAnsi="Cambria"/>
          <w:sz w:val="24"/>
          <w:szCs w:val="24"/>
        </w:rPr>
        <w:t xml:space="preserve"> to </w:t>
      </w:r>
      <w:proofErr w:type="spellStart"/>
      <w:r w:rsidR="00115089" w:rsidRPr="00D92BD9">
        <w:rPr>
          <w:rFonts w:ascii="Cambria" w:hAnsi="Cambria"/>
          <w:sz w:val="24"/>
          <w:szCs w:val="24"/>
        </w:rPr>
        <w:t>Improve</w:t>
      </w:r>
      <w:proofErr w:type="spellEnd"/>
      <w:r w:rsidR="00115089" w:rsidRPr="00D92BD9">
        <w:rPr>
          <w:rFonts w:ascii="Cambria" w:hAnsi="Cambria"/>
          <w:sz w:val="24"/>
          <w:szCs w:val="24"/>
        </w:rPr>
        <w:t xml:space="preserve"> </w:t>
      </w:r>
      <w:proofErr w:type="spellStart"/>
      <w:r w:rsidR="00115089" w:rsidRPr="00D92BD9">
        <w:rPr>
          <w:rFonts w:ascii="Cambria" w:hAnsi="Cambria"/>
          <w:sz w:val="24"/>
          <w:szCs w:val="24"/>
        </w:rPr>
        <w:t>Its</w:t>
      </w:r>
      <w:proofErr w:type="spellEnd"/>
      <w:r w:rsidR="00115089" w:rsidRPr="00D92BD9">
        <w:rPr>
          <w:rFonts w:ascii="Cambria" w:hAnsi="Cambria"/>
          <w:sz w:val="24"/>
          <w:szCs w:val="24"/>
        </w:rPr>
        <w:t xml:space="preserve"> </w:t>
      </w:r>
      <w:proofErr w:type="spellStart"/>
      <w:r w:rsidR="00115089" w:rsidRPr="00D92BD9">
        <w:rPr>
          <w:rFonts w:ascii="Cambria" w:hAnsi="Cambria"/>
          <w:sz w:val="24"/>
          <w:szCs w:val="24"/>
        </w:rPr>
        <w:t>Performance</w:t>
      </w:r>
      <w:proofErr w:type="spellEnd"/>
      <w:r w:rsidR="00115089" w:rsidRPr="00D92BD9">
        <w:rPr>
          <w:rFonts w:ascii="Cambria" w:hAnsi="Cambria"/>
          <w:sz w:val="24"/>
          <w:szCs w:val="24"/>
        </w:rPr>
        <w:t xml:space="preserve"> </w:t>
      </w:r>
      <w:proofErr w:type="spellStart"/>
      <w:r w:rsidR="00115089" w:rsidRPr="00D92BD9">
        <w:rPr>
          <w:rFonts w:ascii="Cambria" w:hAnsi="Cambria"/>
          <w:sz w:val="24"/>
          <w:szCs w:val="24"/>
        </w:rPr>
        <w:t>in</w:t>
      </w:r>
      <w:proofErr w:type="spellEnd"/>
      <w:r w:rsidR="00115089" w:rsidRPr="00D92BD9">
        <w:rPr>
          <w:rFonts w:ascii="Cambria" w:hAnsi="Cambria"/>
          <w:sz w:val="24"/>
          <w:szCs w:val="24"/>
        </w:rPr>
        <w:t xml:space="preserve"> </w:t>
      </w:r>
      <w:proofErr w:type="spellStart"/>
      <w:r w:rsidR="00115089" w:rsidRPr="00D92BD9">
        <w:rPr>
          <w:rFonts w:ascii="Cambria" w:hAnsi="Cambria"/>
          <w:sz w:val="24"/>
          <w:szCs w:val="24"/>
        </w:rPr>
        <w:t>the</w:t>
      </w:r>
      <w:proofErr w:type="spellEnd"/>
      <w:r w:rsidR="00115089" w:rsidRPr="00D92BD9">
        <w:rPr>
          <w:rFonts w:ascii="Cambria" w:hAnsi="Cambria"/>
          <w:sz w:val="24"/>
          <w:szCs w:val="24"/>
        </w:rPr>
        <w:t xml:space="preserve"> </w:t>
      </w:r>
      <w:proofErr w:type="spellStart"/>
      <w:r w:rsidR="00115089" w:rsidRPr="00D92BD9">
        <w:rPr>
          <w:rFonts w:ascii="Cambria" w:hAnsi="Cambria"/>
          <w:sz w:val="24"/>
          <w:szCs w:val="24"/>
        </w:rPr>
        <w:t>Presence</w:t>
      </w:r>
      <w:proofErr w:type="spellEnd"/>
      <w:r w:rsidR="00115089" w:rsidRPr="00D92BD9">
        <w:rPr>
          <w:rFonts w:ascii="Cambria" w:hAnsi="Cambria"/>
          <w:sz w:val="24"/>
          <w:szCs w:val="24"/>
        </w:rPr>
        <w:t xml:space="preserve"> </w:t>
      </w:r>
      <w:proofErr w:type="spellStart"/>
      <w:r w:rsidR="00115089" w:rsidRPr="00D92BD9">
        <w:rPr>
          <w:rFonts w:ascii="Cambria" w:hAnsi="Cambria"/>
          <w:sz w:val="24"/>
          <w:szCs w:val="24"/>
        </w:rPr>
        <w:t>of</w:t>
      </w:r>
      <w:proofErr w:type="spellEnd"/>
      <w:r w:rsidR="00115089" w:rsidRPr="00D92BD9">
        <w:rPr>
          <w:rFonts w:ascii="Cambria" w:hAnsi="Cambria"/>
          <w:sz w:val="24"/>
          <w:szCs w:val="24"/>
        </w:rPr>
        <w:t xml:space="preserve"> </w:t>
      </w:r>
      <w:proofErr w:type="spellStart"/>
      <w:r w:rsidR="00115089" w:rsidRPr="00D92BD9">
        <w:rPr>
          <w:rFonts w:ascii="Cambria" w:hAnsi="Cambria"/>
          <w:sz w:val="24"/>
          <w:szCs w:val="24"/>
        </w:rPr>
        <w:t>Water</w:t>
      </w:r>
      <w:proofErr w:type="spellEnd"/>
      <w:r w:rsidR="00115089" w:rsidRPr="00D92BD9">
        <w:rPr>
          <w:rFonts w:ascii="Cambria" w:hAnsi="Cambria"/>
          <w:sz w:val="24"/>
          <w:szCs w:val="24"/>
        </w:rPr>
        <w:t xml:space="preserve"> </w:t>
      </w:r>
      <w:proofErr w:type="spellStart"/>
      <w:r w:rsidR="00115089" w:rsidRPr="00D92BD9">
        <w:rPr>
          <w:rFonts w:ascii="Cambria" w:hAnsi="Cambria"/>
          <w:sz w:val="24"/>
          <w:szCs w:val="24"/>
        </w:rPr>
        <w:t>and</w:t>
      </w:r>
      <w:proofErr w:type="spellEnd"/>
      <w:r w:rsidR="00115089" w:rsidRPr="00D92BD9">
        <w:rPr>
          <w:rFonts w:ascii="Cambria" w:hAnsi="Cambria"/>
          <w:sz w:val="24"/>
          <w:szCs w:val="24"/>
        </w:rPr>
        <w:t xml:space="preserve"> </w:t>
      </w:r>
      <w:proofErr w:type="spellStart"/>
      <w:r w:rsidR="00115089" w:rsidRPr="00D92BD9">
        <w:rPr>
          <w:rFonts w:ascii="Cambria" w:hAnsi="Cambria"/>
          <w:sz w:val="24"/>
          <w:szCs w:val="24"/>
        </w:rPr>
        <w:t>Water</w:t>
      </w:r>
      <w:proofErr w:type="spellEnd"/>
      <w:r w:rsidR="00115089" w:rsidRPr="00D92BD9">
        <w:rPr>
          <w:rFonts w:ascii="Cambria" w:hAnsi="Cambria"/>
          <w:sz w:val="24"/>
          <w:szCs w:val="24"/>
        </w:rPr>
        <w:t xml:space="preserve"> </w:t>
      </w:r>
      <w:proofErr w:type="spellStart"/>
      <w:r w:rsidR="00115089" w:rsidRPr="00D92BD9">
        <w:rPr>
          <w:rFonts w:ascii="Cambria" w:hAnsi="Cambria"/>
          <w:sz w:val="24"/>
          <w:szCs w:val="24"/>
        </w:rPr>
        <w:t>Vapor</w:t>
      </w:r>
      <w:proofErr w:type="spellEnd"/>
      <w:r w:rsidR="00115089" w:rsidRPr="00D92BD9">
        <w:rPr>
          <w:rFonts w:ascii="Cambria" w:hAnsi="Cambria"/>
          <w:sz w:val="24"/>
          <w:szCs w:val="24"/>
        </w:rPr>
        <w:t>, standartas RecyClass7 ar kitas lygiavertis standartas, arba c) Aplinkos apsaugos agentūros interneto svetainėje (https://aaa.lrv.lt/) skelbiamame atliekų tvarkytojų, turinčių teisę išrašyti gaminių ir (ar) pakuočių atliekų sutvarkymą įrodančius dokumentus, sąraše8 nurodytų atliekų perdirbėjų ar eksportuotojų dokumentai, pagrindžiantys, kad tokios pakuotės, tapusios atliekomis, gali būti perdirbamos, arba d) kiti lygiaverčiai įrodymai.</w:t>
      </w:r>
    </w:p>
    <w:bookmarkEnd w:id="8"/>
    <w:p w14:paraId="618A9982" w14:textId="77777777" w:rsidR="0040653D" w:rsidRPr="00D92BD9" w:rsidRDefault="0040653D" w:rsidP="0040653D">
      <w:pPr>
        <w:spacing w:before="60" w:after="60" w:line="240" w:lineRule="auto"/>
        <w:ind w:firstLine="567"/>
        <w:jc w:val="both"/>
        <w:rPr>
          <w:rFonts w:ascii="Cambria" w:eastAsia="Calibri" w:hAnsi="Cambria" w:cs="Times New Roman"/>
          <w:b/>
          <w:iCs/>
          <w:sz w:val="24"/>
          <w:szCs w:val="24"/>
        </w:rPr>
      </w:pPr>
      <w:r w:rsidRPr="00D92BD9">
        <w:rPr>
          <w:rFonts w:ascii="Cambria" w:eastAsia="Calibri" w:hAnsi="Cambria" w:cs="Times New Roman"/>
          <w:b/>
          <w:iCs/>
          <w:sz w:val="24"/>
          <w:szCs w:val="24"/>
        </w:rPr>
        <w:t>Reikalavimai tikslinių mokymų organizavimui ir įgyvendinimui specialistams, siekiant suteikti jiems kompetencijas taikyti ASQ-3 ir ASQ:SE-2 priemonę sveikatos priežiūros paslaugų teikimo praktikoje.</w:t>
      </w:r>
    </w:p>
    <w:p w14:paraId="52FF76AA" w14:textId="77777777" w:rsidR="0040653D" w:rsidRPr="00D92BD9" w:rsidRDefault="0040653D" w:rsidP="0040653D">
      <w:pPr>
        <w:spacing w:after="200" w:line="240" w:lineRule="auto"/>
        <w:ind w:firstLine="567"/>
        <w:contextualSpacing/>
        <w:jc w:val="both"/>
        <w:rPr>
          <w:rFonts w:ascii="Cambria" w:eastAsia="Calibri" w:hAnsi="Cambria" w:cs="Times New Roman"/>
          <w:sz w:val="24"/>
          <w:szCs w:val="24"/>
        </w:rPr>
      </w:pPr>
      <w:r w:rsidRPr="00D92BD9">
        <w:rPr>
          <w:rFonts w:ascii="Cambria" w:eastAsia="Calibri" w:hAnsi="Cambria" w:cs="Times New Roman"/>
          <w:sz w:val="24"/>
          <w:szCs w:val="24"/>
        </w:rPr>
        <w:t>1. Tiekėjas turi suorganizuoti ir įgyvendinti tikslinius mokymus specialistams, skirtus efektyviam ASQ-3 ir ASQ:SE-2 priemonių taikymui vaikų raidai vertinti. Mokymų tikslas – suteikti teorinį pagrindą, praktinius įgūdžius ir gebėjimą savarankiškai naudoti ASQ-3 ir ASQ:SE-2 priemones praktiniame darbe.</w:t>
      </w:r>
    </w:p>
    <w:p w14:paraId="2D783F76" w14:textId="3BEC669B" w:rsidR="0040653D" w:rsidRPr="00D92BD9" w:rsidRDefault="0040653D" w:rsidP="0040653D">
      <w:pPr>
        <w:spacing w:after="200" w:line="240" w:lineRule="auto"/>
        <w:ind w:firstLine="567"/>
        <w:contextualSpacing/>
        <w:jc w:val="both"/>
        <w:rPr>
          <w:rFonts w:ascii="Cambria" w:eastAsia="Calibri" w:hAnsi="Cambria" w:cs="Times New Roman"/>
          <w:sz w:val="24"/>
          <w:szCs w:val="24"/>
        </w:rPr>
      </w:pPr>
      <w:r w:rsidRPr="00D92BD9">
        <w:rPr>
          <w:rFonts w:ascii="Cambria" w:eastAsia="Calibri" w:hAnsi="Cambria" w:cs="Times New Roman"/>
          <w:sz w:val="24"/>
          <w:szCs w:val="24"/>
        </w:rPr>
        <w:t>2. Mokymai turi būti skirti socialiniams pediatrams, turintiems bazinį pasirengimą (</w:t>
      </w:r>
      <w:proofErr w:type="spellStart"/>
      <w:r w:rsidRPr="00D92BD9">
        <w:rPr>
          <w:rFonts w:ascii="Cambria" w:eastAsia="Calibri" w:hAnsi="Cambria" w:cs="Times New Roman"/>
          <w:sz w:val="24"/>
          <w:szCs w:val="24"/>
        </w:rPr>
        <w:t>t.y</w:t>
      </w:r>
      <w:proofErr w:type="spellEnd"/>
      <w:r w:rsidRPr="00D92BD9">
        <w:rPr>
          <w:rFonts w:ascii="Cambria" w:eastAsia="Calibri" w:hAnsi="Cambria" w:cs="Times New Roman"/>
          <w:sz w:val="24"/>
          <w:szCs w:val="24"/>
        </w:rPr>
        <w:t xml:space="preserve">. baigusiems specializuotus mokymus) vaikų raidos srityje. Mokymuose turi dalyvauti </w:t>
      </w:r>
      <w:r w:rsidR="004522F0" w:rsidRPr="00D92BD9">
        <w:rPr>
          <w:rFonts w:ascii="Cambria" w:eastAsia="Calibri" w:hAnsi="Cambria" w:cs="Times New Roman"/>
          <w:sz w:val="24"/>
          <w:szCs w:val="24"/>
        </w:rPr>
        <w:t xml:space="preserve">iki </w:t>
      </w:r>
      <w:r w:rsidRPr="00D92BD9">
        <w:rPr>
          <w:rFonts w:ascii="Cambria" w:eastAsia="Calibri" w:hAnsi="Cambria" w:cs="Times New Roman"/>
          <w:sz w:val="24"/>
          <w:szCs w:val="24"/>
        </w:rPr>
        <w:t>69 socialini</w:t>
      </w:r>
      <w:r w:rsidR="004522F0" w:rsidRPr="00D92BD9">
        <w:rPr>
          <w:rFonts w:ascii="Cambria" w:eastAsia="Calibri" w:hAnsi="Cambria" w:cs="Times New Roman"/>
          <w:sz w:val="24"/>
          <w:szCs w:val="24"/>
        </w:rPr>
        <w:t xml:space="preserve">ų </w:t>
      </w:r>
      <w:r w:rsidRPr="00D92BD9">
        <w:rPr>
          <w:rFonts w:ascii="Cambria" w:eastAsia="Calibri" w:hAnsi="Cambria" w:cs="Times New Roman"/>
          <w:sz w:val="24"/>
          <w:szCs w:val="24"/>
        </w:rPr>
        <w:t>pediatr</w:t>
      </w:r>
      <w:r w:rsidR="004522F0" w:rsidRPr="00D92BD9">
        <w:rPr>
          <w:rFonts w:ascii="Cambria" w:eastAsia="Calibri" w:hAnsi="Cambria" w:cs="Times New Roman"/>
          <w:sz w:val="24"/>
          <w:szCs w:val="24"/>
        </w:rPr>
        <w:t>ų</w:t>
      </w:r>
      <w:r w:rsidRPr="00D92BD9">
        <w:rPr>
          <w:rFonts w:ascii="Cambria" w:eastAsia="Calibri" w:hAnsi="Cambria" w:cs="Times New Roman"/>
          <w:sz w:val="24"/>
          <w:szCs w:val="24"/>
        </w:rPr>
        <w:t xml:space="preserve">, dirbantys Vaikų raidos sutrikimų ankstyvosios reabilitacijos tarnybose. </w:t>
      </w:r>
      <w:r w:rsidR="00977829" w:rsidRPr="00D92BD9">
        <w:rPr>
          <w:rFonts w:ascii="Cambria" w:eastAsia="Calibri" w:hAnsi="Cambria" w:cs="Times New Roman"/>
          <w:sz w:val="24"/>
          <w:szCs w:val="24"/>
        </w:rPr>
        <w:t>Užsakovas pateiks sąrašą su tarnybų pavadinimais ir nurodytu dalyvių skaičiumi iš kiekvienos tarnybos ne vėliau kaip per 10 darbo dienų nuo priemonės parengimo dienos. Paslaugos teikėjas, remdamasis šiuo sąrašu, privalo pakviesti visus</w:t>
      </w:r>
      <w:r w:rsidR="00977829" w:rsidRPr="00EE78B9">
        <w:rPr>
          <w:rFonts w:ascii="Cambria" w:eastAsia="Calibri" w:hAnsi="Cambria" w:cs="Times New Roman"/>
          <w:sz w:val="24"/>
          <w:szCs w:val="24"/>
        </w:rPr>
        <w:t xml:space="preserve"> sąraše nurodytus dalyvius. Ne vėliau kaip prieš 10 darbo dienų iki kiekvienos mokymų grupės pradžios Tiekėjas raštu informuoja Pirkėją apie </w:t>
      </w:r>
      <w:r w:rsidR="00977829" w:rsidRPr="00D92BD9">
        <w:rPr>
          <w:rFonts w:ascii="Cambria" w:eastAsia="Calibri" w:hAnsi="Cambria" w:cs="Times New Roman"/>
          <w:sz w:val="24"/>
          <w:szCs w:val="24"/>
        </w:rPr>
        <w:t>planuojamas mokymų datas ir vietą</w:t>
      </w:r>
      <w:r w:rsidR="00D92BD9" w:rsidRPr="00D92BD9">
        <w:rPr>
          <w:rFonts w:ascii="Cambria" w:eastAsia="Calibri" w:hAnsi="Cambria" w:cs="Times New Roman"/>
          <w:sz w:val="24"/>
          <w:szCs w:val="24"/>
        </w:rPr>
        <w:t>.</w:t>
      </w:r>
    </w:p>
    <w:p w14:paraId="74DAF8C6" w14:textId="626E0226" w:rsidR="0040653D" w:rsidRPr="00D92BD9" w:rsidRDefault="0040653D" w:rsidP="004522F0">
      <w:pPr>
        <w:spacing w:after="200" w:line="240" w:lineRule="auto"/>
        <w:ind w:firstLine="567"/>
        <w:contextualSpacing/>
        <w:jc w:val="both"/>
        <w:rPr>
          <w:rFonts w:ascii="Cambria" w:eastAsia="Calibri" w:hAnsi="Cambria" w:cs="Times New Roman"/>
          <w:sz w:val="24"/>
          <w:szCs w:val="24"/>
        </w:rPr>
      </w:pPr>
      <w:r w:rsidRPr="00D92BD9">
        <w:rPr>
          <w:rFonts w:ascii="Cambria" w:eastAsia="Calibri" w:hAnsi="Cambria" w:cs="Times New Roman"/>
          <w:sz w:val="24"/>
          <w:szCs w:val="24"/>
        </w:rPr>
        <w:t xml:space="preserve">3. </w:t>
      </w:r>
      <w:bookmarkStart w:id="9" w:name="_Hlk204760650"/>
      <w:r w:rsidRPr="00D92BD9">
        <w:rPr>
          <w:rFonts w:ascii="Cambria" w:eastAsia="Calibri" w:hAnsi="Cambria" w:cs="Times New Roman"/>
          <w:sz w:val="24"/>
          <w:szCs w:val="24"/>
        </w:rPr>
        <w:t xml:space="preserve">ASQ-3 ir ASQ:SE-2 </w:t>
      </w:r>
      <w:bookmarkEnd w:id="9"/>
      <w:r w:rsidRPr="00D92BD9">
        <w:rPr>
          <w:rFonts w:ascii="Cambria" w:eastAsia="Calibri" w:hAnsi="Cambria" w:cs="Times New Roman"/>
          <w:sz w:val="24"/>
          <w:szCs w:val="24"/>
        </w:rPr>
        <w:t>metodikų taikymui turi būti organizuojami dveji atskiri nuotoliniai mokymai: vieni skirti ASQ-3, kiti – ASQ:SE-2 klausimynui. Kiekvieni mokymai vykdomi per 2 dienas po 4 valandas (viso 16 val.). Kiekvieną mokymų dieną sudaro 2 valandos teorinės dalies ir 2 valandos interaktyvaus darbo mažose grupėse.</w:t>
      </w:r>
      <w:r w:rsidR="004522F0" w:rsidRPr="00D92BD9">
        <w:rPr>
          <w:rFonts w:ascii="Cambria" w:eastAsia="Calibri" w:hAnsi="Cambria" w:cs="Times New Roman"/>
          <w:sz w:val="24"/>
          <w:szCs w:val="24"/>
        </w:rPr>
        <w:t xml:space="preserve"> Visi 69 dalyviai mokymuose dalyvauja vienu metu. Bendrosios paskaitos vyksta bendrai visiems dalyviams, o interaktyvioji mokymų dalis organizuojama suskaidant dalyvius į tris virtualias grupes (kambarius). Kiekvienai grupei paskiriamas atskiras lektorius, kuris tuo pačiu metu veda praktinę užduočių dalį. </w:t>
      </w:r>
      <w:r w:rsidRPr="00D92BD9">
        <w:rPr>
          <w:rFonts w:ascii="Cambria" w:eastAsia="Calibri" w:hAnsi="Cambria" w:cs="Times New Roman"/>
          <w:sz w:val="24"/>
          <w:szCs w:val="24"/>
        </w:rPr>
        <w:t xml:space="preserve">Pirmoji diena skirta teorinių žinių pristatymui, diskusijoms, klausimų analizei ir praktinėms užduotims. Antroji diena vyksta po 2–3 savaičių pertraukos ir skirta individualiems bei grupiniams klausimams, </w:t>
      </w:r>
      <w:proofErr w:type="spellStart"/>
      <w:r w:rsidRPr="00D92BD9">
        <w:rPr>
          <w:rFonts w:ascii="Cambria" w:eastAsia="Calibri" w:hAnsi="Cambria" w:cs="Times New Roman"/>
          <w:sz w:val="24"/>
          <w:szCs w:val="24"/>
        </w:rPr>
        <w:t>supervizijai</w:t>
      </w:r>
      <w:proofErr w:type="spellEnd"/>
      <w:r w:rsidRPr="00D92BD9">
        <w:rPr>
          <w:rFonts w:ascii="Cambria" w:eastAsia="Calibri" w:hAnsi="Cambria" w:cs="Times New Roman"/>
          <w:sz w:val="24"/>
          <w:szCs w:val="24"/>
        </w:rPr>
        <w:t>, praktinių situacijų aptarimui ir rekomendacijų pritaikymui.</w:t>
      </w:r>
    </w:p>
    <w:p w14:paraId="0F86B141" w14:textId="77777777" w:rsidR="0040653D" w:rsidRPr="00D92BD9" w:rsidRDefault="0040653D" w:rsidP="0040653D">
      <w:pPr>
        <w:spacing w:after="0" w:line="240" w:lineRule="auto"/>
        <w:ind w:firstLine="567"/>
        <w:jc w:val="both"/>
        <w:rPr>
          <w:rFonts w:ascii="Cambria" w:hAnsi="Cambria"/>
          <w:sz w:val="24"/>
          <w:szCs w:val="24"/>
        </w:rPr>
      </w:pPr>
      <w:r w:rsidRPr="00D92BD9">
        <w:rPr>
          <w:rFonts w:ascii="Cambria" w:eastAsia="Calibri" w:hAnsi="Cambria" w:cs="Times New Roman"/>
          <w:sz w:val="24"/>
          <w:szCs w:val="24"/>
        </w:rPr>
        <w:t>4.</w:t>
      </w:r>
      <w:r w:rsidRPr="00D92BD9">
        <w:rPr>
          <w:rFonts w:ascii="Cambria" w:hAnsi="Cambria"/>
          <w:sz w:val="24"/>
          <w:szCs w:val="24"/>
        </w:rPr>
        <w:t xml:space="preserve"> Mokymų turinys turi apimti šiuos aspektus:</w:t>
      </w:r>
    </w:p>
    <w:p w14:paraId="3D4ABEB0" w14:textId="77777777" w:rsidR="0040653D" w:rsidRPr="00D92BD9" w:rsidRDefault="0040653D" w:rsidP="0040653D">
      <w:pPr>
        <w:numPr>
          <w:ilvl w:val="0"/>
          <w:numId w:val="42"/>
        </w:numPr>
        <w:spacing w:after="0" w:line="240" w:lineRule="auto"/>
        <w:contextualSpacing/>
        <w:jc w:val="both"/>
        <w:rPr>
          <w:rFonts w:ascii="Cambria" w:eastAsia="Calibri" w:hAnsi="Cambria" w:cs="Times New Roman"/>
          <w:sz w:val="24"/>
          <w:szCs w:val="24"/>
        </w:rPr>
      </w:pPr>
      <w:r w:rsidRPr="00D92BD9">
        <w:rPr>
          <w:rFonts w:ascii="Cambria" w:eastAsia="Calibri" w:hAnsi="Cambria" w:cs="Times New Roman"/>
          <w:sz w:val="24"/>
          <w:szCs w:val="24"/>
        </w:rPr>
        <w:t>ASQ-3 arba ASQ:SE-2 teorinis pagrindas, struktūra ir naudojimo sritys;</w:t>
      </w:r>
    </w:p>
    <w:p w14:paraId="778248FD" w14:textId="77777777" w:rsidR="0040653D" w:rsidRPr="00EE78B9" w:rsidRDefault="0040653D" w:rsidP="0040653D">
      <w:pPr>
        <w:numPr>
          <w:ilvl w:val="0"/>
          <w:numId w:val="42"/>
        </w:numPr>
        <w:spacing w:after="0" w:line="240" w:lineRule="auto"/>
        <w:contextualSpacing/>
        <w:jc w:val="both"/>
        <w:rPr>
          <w:rFonts w:ascii="Cambria" w:eastAsia="Calibri" w:hAnsi="Cambria" w:cs="Times New Roman"/>
          <w:sz w:val="24"/>
          <w:szCs w:val="24"/>
        </w:rPr>
      </w:pPr>
      <w:r w:rsidRPr="00D92BD9">
        <w:rPr>
          <w:rFonts w:ascii="Cambria" w:eastAsia="Calibri" w:hAnsi="Cambria" w:cs="Times New Roman"/>
          <w:sz w:val="24"/>
          <w:szCs w:val="24"/>
        </w:rPr>
        <w:t xml:space="preserve">Atskirų klausimynų pildymo tvarka ir ribinių taškų </w:t>
      </w:r>
      <w:r w:rsidRPr="00EE78B9">
        <w:rPr>
          <w:rFonts w:ascii="Cambria" w:eastAsia="Calibri" w:hAnsi="Cambria" w:cs="Times New Roman"/>
          <w:sz w:val="24"/>
          <w:szCs w:val="24"/>
        </w:rPr>
        <w:t>interpretavimas;</w:t>
      </w:r>
    </w:p>
    <w:p w14:paraId="5C37170E" w14:textId="77777777" w:rsidR="0040653D" w:rsidRPr="00EE78B9" w:rsidRDefault="0040653D" w:rsidP="0040653D">
      <w:pPr>
        <w:numPr>
          <w:ilvl w:val="0"/>
          <w:numId w:val="42"/>
        </w:numPr>
        <w:spacing w:after="0" w:line="240" w:lineRule="auto"/>
        <w:contextualSpacing/>
        <w:jc w:val="both"/>
        <w:rPr>
          <w:rFonts w:ascii="Cambria" w:eastAsia="Calibri" w:hAnsi="Cambria" w:cs="Times New Roman"/>
          <w:sz w:val="24"/>
          <w:szCs w:val="24"/>
        </w:rPr>
      </w:pPr>
      <w:r w:rsidRPr="00EE78B9">
        <w:rPr>
          <w:rFonts w:ascii="Cambria" w:eastAsia="Calibri" w:hAnsi="Cambria" w:cs="Times New Roman"/>
          <w:sz w:val="24"/>
          <w:szCs w:val="24"/>
        </w:rPr>
        <w:t>Įvertinimo proceso eiga žingsnis po žingsnio;</w:t>
      </w:r>
    </w:p>
    <w:p w14:paraId="487C6BBF" w14:textId="77777777" w:rsidR="0040653D" w:rsidRPr="00EE78B9" w:rsidRDefault="0040653D" w:rsidP="0040653D">
      <w:pPr>
        <w:numPr>
          <w:ilvl w:val="0"/>
          <w:numId w:val="42"/>
        </w:numPr>
        <w:spacing w:after="0" w:line="240" w:lineRule="auto"/>
        <w:contextualSpacing/>
        <w:jc w:val="both"/>
        <w:rPr>
          <w:rFonts w:ascii="Cambria" w:eastAsia="Calibri" w:hAnsi="Cambria" w:cs="Times New Roman"/>
          <w:sz w:val="24"/>
          <w:szCs w:val="24"/>
        </w:rPr>
      </w:pPr>
      <w:r w:rsidRPr="00EE78B9">
        <w:rPr>
          <w:rFonts w:ascii="Cambria" w:eastAsia="Calibri" w:hAnsi="Cambria" w:cs="Times New Roman"/>
          <w:sz w:val="24"/>
          <w:szCs w:val="24"/>
        </w:rPr>
        <w:t>Tipinės klaidos vertinant ir kaip jų išvengti;</w:t>
      </w:r>
    </w:p>
    <w:p w14:paraId="683E5B4C" w14:textId="77777777" w:rsidR="0040653D" w:rsidRPr="00EE78B9" w:rsidRDefault="0040653D" w:rsidP="0040653D">
      <w:pPr>
        <w:numPr>
          <w:ilvl w:val="0"/>
          <w:numId w:val="42"/>
        </w:numPr>
        <w:spacing w:after="0" w:line="240" w:lineRule="auto"/>
        <w:contextualSpacing/>
        <w:jc w:val="both"/>
        <w:rPr>
          <w:rFonts w:ascii="Cambria" w:eastAsia="Calibri" w:hAnsi="Cambria" w:cs="Times New Roman"/>
          <w:sz w:val="24"/>
          <w:szCs w:val="24"/>
        </w:rPr>
      </w:pPr>
      <w:r w:rsidRPr="00EE78B9">
        <w:rPr>
          <w:rFonts w:ascii="Cambria" w:eastAsia="Calibri" w:hAnsi="Cambria" w:cs="Times New Roman"/>
          <w:sz w:val="24"/>
          <w:szCs w:val="24"/>
        </w:rPr>
        <w:t>Informavimo tėvams prieš testavimą principai: kaip aiškiai ir etiškai paaiškinti testo paskirtį, savanoriškumą, duomenų naudojimą;</w:t>
      </w:r>
    </w:p>
    <w:p w14:paraId="3B415571" w14:textId="77777777" w:rsidR="0040653D" w:rsidRPr="00EE78B9" w:rsidRDefault="0040653D" w:rsidP="0040653D">
      <w:pPr>
        <w:numPr>
          <w:ilvl w:val="0"/>
          <w:numId w:val="42"/>
        </w:numPr>
        <w:tabs>
          <w:tab w:val="left" w:pos="4950"/>
        </w:tabs>
        <w:spacing w:after="0" w:line="240" w:lineRule="auto"/>
        <w:contextualSpacing/>
        <w:jc w:val="both"/>
        <w:rPr>
          <w:rFonts w:ascii="Cambria" w:eastAsia="Calibri" w:hAnsi="Cambria" w:cs="Times New Roman"/>
          <w:sz w:val="24"/>
          <w:szCs w:val="24"/>
        </w:rPr>
      </w:pPr>
      <w:r w:rsidRPr="00EE78B9">
        <w:rPr>
          <w:rFonts w:ascii="Cambria" w:eastAsia="Calibri" w:hAnsi="Cambria" w:cs="Times New Roman"/>
          <w:sz w:val="24"/>
          <w:szCs w:val="24"/>
        </w:rPr>
        <w:t>Grįžtamojo ryšio suteikimas tėvams: kaip konstruktyviai pateikti rezultatus, įvardinti stiprybes ir galimas rizikas, kaip informuoti apie tolesnius žingsnius (pakartotinis vertinimas, specialistų konsultacijos ir pan.);</w:t>
      </w:r>
    </w:p>
    <w:p w14:paraId="547799EE" w14:textId="77777777" w:rsidR="0040653D" w:rsidRPr="00EE78B9" w:rsidRDefault="0040653D" w:rsidP="0040653D">
      <w:pPr>
        <w:numPr>
          <w:ilvl w:val="0"/>
          <w:numId w:val="42"/>
        </w:numPr>
        <w:tabs>
          <w:tab w:val="left" w:pos="4950"/>
        </w:tabs>
        <w:spacing w:after="0" w:line="240" w:lineRule="auto"/>
        <w:contextualSpacing/>
        <w:jc w:val="both"/>
        <w:rPr>
          <w:rFonts w:ascii="Cambria" w:eastAsia="Calibri" w:hAnsi="Cambria" w:cs="Times New Roman"/>
          <w:sz w:val="24"/>
          <w:szCs w:val="24"/>
        </w:rPr>
      </w:pPr>
      <w:r w:rsidRPr="00EE78B9">
        <w:rPr>
          <w:rFonts w:ascii="Cambria" w:eastAsia="Calibri" w:hAnsi="Cambria" w:cs="Times New Roman"/>
          <w:sz w:val="24"/>
          <w:szCs w:val="24"/>
        </w:rPr>
        <w:t>Praktiniai pavyzdžiai ir tipinės situacijos iš klinikinės praktikos.</w:t>
      </w:r>
    </w:p>
    <w:p w14:paraId="71147E82" w14:textId="77777777" w:rsidR="00C9389C" w:rsidRPr="00EE78B9" w:rsidRDefault="00C9389C" w:rsidP="00C9389C">
      <w:pPr>
        <w:tabs>
          <w:tab w:val="left" w:pos="851"/>
          <w:tab w:val="left" w:pos="4950"/>
        </w:tabs>
        <w:spacing w:after="0" w:line="240" w:lineRule="auto"/>
        <w:ind w:firstLine="567"/>
        <w:jc w:val="both"/>
        <w:rPr>
          <w:rFonts w:ascii="Cambria" w:hAnsi="Cambria"/>
          <w:sz w:val="24"/>
          <w:szCs w:val="24"/>
        </w:rPr>
      </w:pPr>
      <w:r w:rsidRPr="00EE78B9">
        <w:rPr>
          <w:rFonts w:ascii="Cambria" w:hAnsi="Cambria"/>
          <w:sz w:val="24"/>
          <w:szCs w:val="24"/>
        </w:rPr>
        <w:t xml:space="preserve">5. </w:t>
      </w:r>
      <w:r w:rsidR="0040653D" w:rsidRPr="00EE78B9">
        <w:rPr>
          <w:rFonts w:ascii="Cambria" w:hAnsi="Cambria"/>
          <w:sz w:val="24"/>
          <w:szCs w:val="24"/>
        </w:rPr>
        <w:t xml:space="preserve">Mokymams turi būti naudojama prieinama nuotolinė platforma (pvz., </w:t>
      </w:r>
      <w:proofErr w:type="spellStart"/>
      <w:r w:rsidR="0040653D" w:rsidRPr="00EE78B9">
        <w:rPr>
          <w:rFonts w:ascii="Cambria" w:hAnsi="Cambria"/>
          <w:sz w:val="24"/>
          <w:szCs w:val="24"/>
        </w:rPr>
        <w:t>Zoom</w:t>
      </w:r>
      <w:proofErr w:type="spellEnd"/>
      <w:r w:rsidR="0040653D" w:rsidRPr="00EE78B9">
        <w:rPr>
          <w:rFonts w:ascii="Cambria" w:hAnsi="Cambria"/>
          <w:sz w:val="24"/>
          <w:szCs w:val="24"/>
        </w:rPr>
        <w:t xml:space="preserve">, MS </w:t>
      </w:r>
      <w:proofErr w:type="spellStart"/>
      <w:r w:rsidR="0040653D" w:rsidRPr="00EE78B9">
        <w:rPr>
          <w:rFonts w:ascii="Cambria" w:hAnsi="Cambria"/>
          <w:sz w:val="24"/>
          <w:szCs w:val="24"/>
        </w:rPr>
        <w:t>Teams</w:t>
      </w:r>
      <w:proofErr w:type="spellEnd"/>
      <w:r w:rsidR="0040653D" w:rsidRPr="00EE78B9">
        <w:rPr>
          <w:rFonts w:ascii="Cambria" w:hAnsi="Cambria"/>
          <w:sz w:val="24"/>
          <w:szCs w:val="24"/>
        </w:rPr>
        <w:t>). Mokymų medžiaga (skaidrės, pavyzdinės formos, užduotys) turi būti pateikiama PDF arba Word formatu el. paštu ar per mokymų sistemą.</w:t>
      </w:r>
    </w:p>
    <w:p w14:paraId="74BC2A2D" w14:textId="3CFC9153" w:rsidR="0040653D" w:rsidRPr="00EE78B9" w:rsidRDefault="00C9389C" w:rsidP="00C9389C">
      <w:pPr>
        <w:tabs>
          <w:tab w:val="left" w:pos="851"/>
          <w:tab w:val="left" w:pos="4950"/>
        </w:tabs>
        <w:spacing w:after="0" w:line="240" w:lineRule="auto"/>
        <w:ind w:firstLine="567"/>
        <w:jc w:val="both"/>
        <w:rPr>
          <w:rFonts w:ascii="Cambria" w:hAnsi="Cambria"/>
          <w:sz w:val="24"/>
          <w:szCs w:val="24"/>
        </w:rPr>
      </w:pPr>
      <w:r w:rsidRPr="00EE78B9">
        <w:rPr>
          <w:rFonts w:ascii="Cambria" w:eastAsia="Calibri" w:hAnsi="Cambria" w:cs="Times New Roman"/>
          <w:sz w:val="24"/>
          <w:szCs w:val="24"/>
        </w:rPr>
        <w:t xml:space="preserve">6. </w:t>
      </w:r>
      <w:r w:rsidR="0040653D" w:rsidRPr="00EE78B9">
        <w:rPr>
          <w:rFonts w:ascii="Cambria" w:eastAsia="Calibri" w:hAnsi="Cambria" w:cs="Times New Roman"/>
          <w:sz w:val="24"/>
          <w:szCs w:val="24"/>
        </w:rPr>
        <w:t xml:space="preserve">Mokymų pabaigoje atliekamas apibendrinantis testas, kurio metu vertinamos teorinės ir praktinės žinios apie ASQ-3 arba ASQ:SE-2 taikymą. Testas laikomas išlaikytu, jeigu dalyvis surenka ne mažiau kaip 70 proc. teisingų atsakymų. Išlaikiusiems testą išduodamas sertifikatas, patvirtinantis galimybę taikyti atitinkamą diagnostikos priemonę praktikoje. </w:t>
      </w:r>
    </w:p>
    <w:p w14:paraId="53E0902B" w14:textId="77777777" w:rsidR="00C9389C" w:rsidRPr="00D92BD9" w:rsidRDefault="00C9389C" w:rsidP="00C9389C">
      <w:pPr>
        <w:tabs>
          <w:tab w:val="left" w:pos="851"/>
          <w:tab w:val="left" w:pos="4950"/>
        </w:tabs>
        <w:spacing w:after="0" w:line="240" w:lineRule="auto"/>
        <w:ind w:firstLine="567"/>
        <w:jc w:val="both"/>
        <w:rPr>
          <w:rFonts w:ascii="Cambria" w:hAnsi="Cambria"/>
          <w:sz w:val="24"/>
          <w:szCs w:val="24"/>
        </w:rPr>
      </w:pPr>
      <w:r w:rsidRPr="00EE78B9">
        <w:rPr>
          <w:rFonts w:ascii="Cambria" w:hAnsi="Cambria"/>
          <w:sz w:val="24"/>
          <w:szCs w:val="24"/>
        </w:rPr>
        <w:t xml:space="preserve">7. </w:t>
      </w:r>
      <w:r w:rsidR="0040653D" w:rsidRPr="00D92BD9">
        <w:rPr>
          <w:rFonts w:ascii="Cambria" w:hAnsi="Cambria"/>
          <w:sz w:val="24"/>
          <w:szCs w:val="24"/>
        </w:rPr>
        <w:t xml:space="preserve">Dalyvis laikomas baigusiu mokymus ir įtraukiamas į oficialią mokymų statistiką tik tuo atveju, jei jis dalyvavo bent 80 % viso mokymų laiko. </w:t>
      </w:r>
    </w:p>
    <w:p w14:paraId="460D8C51" w14:textId="217FA10E" w:rsidR="0040653D" w:rsidRPr="00D92BD9" w:rsidRDefault="00C9389C" w:rsidP="00C9389C">
      <w:pPr>
        <w:tabs>
          <w:tab w:val="left" w:pos="851"/>
          <w:tab w:val="left" w:pos="4950"/>
        </w:tabs>
        <w:spacing w:after="0" w:line="240" w:lineRule="auto"/>
        <w:ind w:firstLine="567"/>
        <w:jc w:val="both"/>
        <w:rPr>
          <w:rFonts w:ascii="Cambria" w:hAnsi="Cambria"/>
          <w:sz w:val="24"/>
          <w:szCs w:val="24"/>
        </w:rPr>
      </w:pPr>
      <w:r w:rsidRPr="00D92BD9">
        <w:rPr>
          <w:rFonts w:ascii="Cambria" w:eastAsia="Calibri" w:hAnsi="Cambria" w:cs="Times New Roman"/>
          <w:sz w:val="24"/>
          <w:szCs w:val="24"/>
        </w:rPr>
        <w:lastRenderedPageBreak/>
        <w:t xml:space="preserve">8. </w:t>
      </w:r>
      <w:r w:rsidR="0040653D" w:rsidRPr="00D92BD9">
        <w:rPr>
          <w:rFonts w:ascii="Cambria" w:eastAsia="Calibri" w:hAnsi="Cambria" w:cs="Times New Roman"/>
          <w:sz w:val="24"/>
          <w:szCs w:val="24"/>
        </w:rPr>
        <w:t xml:space="preserve">Jei dalyvis neišlanko reikalaujamo mokymų laiko ir negali jų pabaigti su kita grupe, </w:t>
      </w:r>
      <w:r w:rsidR="004522F0" w:rsidRPr="00D92BD9">
        <w:rPr>
          <w:rFonts w:ascii="Cambria" w:eastAsia="Calibri" w:hAnsi="Cambria" w:cs="Times New Roman"/>
          <w:sz w:val="24"/>
          <w:szCs w:val="24"/>
        </w:rPr>
        <w:t>Tiekėjas privalo užtikrinti, kad vietoje šio dalyvio į mokymus būtų įtrauktas kitas asmuo iš tos pačios Ankstyvosios reabilitacijos tarnybos, užtikrinant ne mažesnį kaip 80 % mokymų lankomumą. Tiekėjas atsako už dalyvių informavimą, grupių formavimą, pakeitimų koordinavimą ir mokymų tęstinumą, taip pat užtikrina, kad mokymų išlaidos būtų tinkamos finansuoti tik tuo atveju, jei nelankymo priežastys nepriklausė nuo dalyvio ir buvo užtikrintas tinkamas pakeitimas.</w:t>
      </w:r>
    </w:p>
    <w:p w14:paraId="10CCE1F6" w14:textId="61A5922D" w:rsidR="0040653D" w:rsidRPr="00D92BD9" w:rsidRDefault="00C9389C" w:rsidP="00C9389C">
      <w:pPr>
        <w:tabs>
          <w:tab w:val="left" w:pos="851"/>
          <w:tab w:val="left" w:pos="4950"/>
        </w:tabs>
        <w:spacing w:after="0" w:line="240" w:lineRule="auto"/>
        <w:ind w:firstLine="567"/>
        <w:jc w:val="both"/>
        <w:rPr>
          <w:rFonts w:ascii="Cambria" w:hAnsi="Cambria"/>
          <w:sz w:val="24"/>
          <w:szCs w:val="24"/>
        </w:rPr>
      </w:pPr>
      <w:r w:rsidRPr="00D92BD9">
        <w:rPr>
          <w:rFonts w:ascii="Cambria" w:hAnsi="Cambria"/>
          <w:sz w:val="24"/>
          <w:szCs w:val="24"/>
        </w:rPr>
        <w:t xml:space="preserve">9. </w:t>
      </w:r>
      <w:r w:rsidR="0040653D" w:rsidRPr="00D92BD9">
        <w:rPr>
          <w:rFonts w:ascii="Cambria" w:hAnsi="Cambria"/>
          <w:sz w:val="24"/>
          <w:szCs w:val="24"/>
        </w:rPr>
        <w:t xml:space="preserve">Tiekėjas per </w:t>
      </w:r>
      <w:r w:rsidR="00EE78B9" w:rsidRPr="00D92BD9">
        <w:rPr>
          <w:rFonts w:ascii="Cambria" w:hAnsi="Cambria"/>
          <w:sz w:val="24"/>
          <w:szCs w:val="24"/>
        </w:rPr>
        <w:t xml:space="preserve">5 d. d. </w:t>
      </w:r>
      <w:r w:rsidR="0040653D" w:rsidRPr="00D92BD9">
        <w:rPr>
          <w:rFonts w:ascii="Cambria" w:hAnsi="Cambria"/>
          <w:sz w:val="24"/>
          <w:szCs w:val="24"/>
        </w:rPr>
        <w:t xml:space="preserve"> nuo mokymų </w:t>
      </w:r>
      <w:r w:rsidR="00977829" w:rsidRPr="00D92BD9">
        <w:rPr>
          <w:rFonts w:ascii="Cambria" w:hAnsi="Cambria"/>
          <w:sz w:val="24"/>
          <w:szCs w:val="24"/>
        </w:rPr>
        <w:t>pabaigos</w:t>
      </w:r>
      <w:r w:rsidR="0040653D" w:rsidRPr="00D92BD9">
        <w:rPr>
          <w:rFonts w:ascii="Cambria" w:hAnsi="Cambria"/>
          <w:sz w:val="24"/>
          <w:szCs w:val="24"/>
        </w:rPr>
        <w:t xml:space="preserve"> turi pateikti ataskaitą apie mokymų turinį ir įvykdymą. </w:t>
      </w:r>
      <w:r w:rsidR="00977829" w:rsidRPr="00D92BD9">
        <w:rPr>
          <w:rFonts w:ascii="Cambria" w:hAnsi="Cambria"/>
          <w:sz w:val="24"/>
          <w:szCs w:val="24"/>
        </w:rPr>
        <w:t>Ataskaitoje turi būti mokymų skaidrės ar kita naudota medžiaga, dalyvių sąrašai su parašais ir registracijos lapai (originalas) bei dalyvių užpildytas ir pasirašytas sutikimas dėl asmens duomenų tvarkymo formas (originalas). Formas pateikia Perkančioji organizacija.</w:t>
      </w:r>
    </w:p>
    <w:p w14:paraId="1F054860" w14:textId="321EA807" w:rsidR="0040653D" w:rsidRPr="00D92BD9" w:rsidRDefault="0040653D" w:rsidP="00AB6178">
      <w:pPr>
        <w:pStyle w:val="ListParagraph"/>
        <w:numPr>
          <w:ilvl w:val="2"/>
          <w:numId w:val="36"/>
        </w:numPr>
        <w:tabs>
          <w:tab w:val="left" w:pos="851"/>
          <w:tab w:val="left" w:pos="993"/>
        </w:tabs>
        <w:spacing w:after="0" w:line="240" w:lineRule="auto"/>
        <w:ind w:left="-142" w:firstLine="592"/>
        <w:jc w:val="both"/>
        <w:rPr>
          <w:rFonts w:ascii="Cambria" w:hAnsi="Cambria"/>
          <w:sz w:val="24"/>
          <w:szCs w:val="24"/>
        </w:rPr>
      </w:pPr>
      <w:r w:rsidRPr="00D92BD9">
        <w:rPr>
          <w:rFonts w:ascii="Cambria" w:hAnsi="Cambria"/>
          <w:sz w:val="24"/>
          <w:szCs w:val="24"/>
        </w:rPr>
        <w:t>Tiekėjas įsipareigoja atlikti numatytus darbus šiais terminais:</w:t>
      </w:r>
    </w:p>
    <w:p w14:paraId="28B65295" w14:textId="5331E9A4" w:rsidR="0040653D" w:rsidRPr="00D92BD9" w:rsidRDefault="0040653D" w:rsidP="00EE78B9">
      <w:pPr>
        <w:numPr>
          <w:ilvl w:val="0"/>
          <w:numId w:val="43"/>
        </w:numPr>
        <w:tabs>
          <w:tab w:val="left" w:pos="993"/>
          <w:tab w:val="num" w:pos="1080"/>
        </w:tabs>
        <w:spacing w:after="0" w:line="240" w:lineRule="auto"/>
        <w:ind w:left="-142" w:firstLine="851"/>
        <w:contextualSpacing/>
        <w:jc w:val="both"/>
        <w:rPr>
          <w:rFonts w:ascii="Cambria" w:eastAsia="Calibri" w:hAnsi="Cambria" w:cs="Times New Roman"/>
          <w:sz w:val="24"/>
          <w:szCs w:val="24"/>
        </w:rPr>
      </w:pPr>
      <w:r w:rsidRPr="00D92BD9">
        <w:rPr>
          <w:rFonts w:ascii="Cambria" w:eastAsia="Calibri" w:hAnsi="Cambria" w:cs="Times New Roman"/>
          <w:sz w:val="24"/>
          <w:szCs w:val="24"/>
        </w:rPr>
        <w:t>Parengti ASQ-3 ir ASQ:SE-2 priemones</w:t>
      </w:r>
      <w:r w:rsidR="00E74756" w:rsidRPr="00D92BD9">
        <w:rPr>
          <w:rFonts w:ascii="Cambria" w:eastAsia="Calibri" w:hAnsi="Cambria" w:cs="Times New Roman"/>
          <w:sz w:val="24"/>
          <w:szCs w:val="24"/>
        </w:rPr>
        <w:t xml:space="preserve"> ne vėliau kaip</w:t>
      </w:r>
      <w:r w:rsidRPr="00D92BD9">
        <w:rPr>
          <w:rFonts w:ascii="Cambria" w:eastAsia="Calibri" w:hAnsi="Cambria" w:cs="Times New Roman"/>
          <w:sz w:val="24"/>
          <w:szCs w:val="24"/>
        </w:rPr>
        <w:t xml:space="preserve"> per 32 mėn. nuo sutarties pasirašymo dienos.</w:t>
      </w:r>
    </w:p>
    <w:p w14:paraId="758AF172" w14:textId="77777777" w:rsidR="0040653D" w:rsidRPr="00EE78B9" w:rsidRDefault="0040653D" w:rsidP="00EE78B9">
      <w:pPr>
        <w:numPr>
          <w:ilvl w:val="0"/>
          <w:numId w:val="43"/>
        </w:numPr>
        <w:tabs>
          <w:tab w:val="left" w:pos="993"/>
          <w:tab w:val="num" w:pos="1080"/>
        </w:tabs>
        <w:spacing w:after="200" w:line="240" w:lineRule="auto"/>
        <w:ind w:left="-142" w:firstLine="851"/>
        <w:contextualSpacing/>
        <w:jc w:val="both"/>
        <w:rPr>
          <w:rFonts w:ascii="Cambria" w:eastAsia="Calibri" w:hAnsi="Cambria" w:cs="Times New Roman"/>
          <w:sz w:val="24"/>
          <w:szCs w:val="24"/>
        </w:rPr>
      </w:pPr>
      <w:r w:rsidRPr="00EE78B9">
        <w:rPr>
          <w:rFonts w:ascii="Cambria" w:eastAsia="Calibri" w:hAnsi="Cambria" w:cs="Times New Roman"/>
          <w:sz w:val="24"/>
          <w:szCs w:val="24"/>
        </w:rPr>
        <w:t>Pravesti mokymus specialistams per 3 mėnesius nuo ASQ-3 ir ASQ:SE-2 priemonių parengimo dienos.</w:t>
      </w:r>
    </w:p>
    <w:p w14:paraId="56FD4F12" w14:textId="7C8FE29A" w:rsidR="0040653D" w:rsidRPr="00EE78B9" w:rsidRDefault="0040653D" w:rsidP="00EE78B9">
      <w:pPr>
        <w:tabs>
          <w:tab w:val="left" w:pos="993"/>
        </w:tabs>
        <w:spacing w:after="0" w:line="240" w:lineRule="auto"/>
        <w:ind w:left="-142" w:firstLine="851"/>
        <w:jc w:val="both"/>
        <w:rPr>
          <w:rFonts w:ascii="Cambria" w:hAnsi="Cambria"/>
          <w:bCs/>
          <w:sz w:val="24"/>
          <w:szCs w:val="24"/>
        </w:rPr>
      </w:pPr>
    </w:p>
    <w:p w14:paraId="36F51C64" w14:textId="0B703DE5" w:rsidR="0019692C" w:rsidRPr="00EE78B9" w:rsidRDefault="0019692C" w:rsidP="0019692C">
      <w:pPr>
        <w:spacing w:after="0" w:line="240" w:lineRule="auto"/>
        <w:jc w:val="center"/>
        <w:rPr>
          <w:rFonts w:ascii="Cambria" w:hAnsi="Cambria"/>
          <w:bCs/>
          <w:sz w:val="24"/>
          <w:szCs w:val="24"/>
        </w:rPr>
      </w:pPr>
      <w:r w:rsidRPr="00EE78B9">
        <w:rPr>
          <w:rFonts w:ascii="Cambria" w:hAnsi="Cambria"/>
          <w:bCs/>
          <w:sz w:val="24"/>
          <w:szCs w:val="24"/>
        </w:rPr>
        <w:t>_______________________</w:t>
      </w:r>
    </w:p>
    <w:sectPr w:rsidR="0019692C" w:rsidRPr="00EE78B9" w:rsidSect="00E610E3">
      <w:pgSz w:w="11906" w:h="16838"/>
      <w:pgMar w:top="1134" w:right="567" w:bottom="851" w:left="1701" w:header="567" w:footer="567" w:gutter="0"/>
      <w:cols w:space="1296"/>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B739E19" w16cex:dateUtc="2025-10-02T08:32:00Z"/>
  <w16cex:commentExtensible w16cex:durableId="3EB5046D" w16cex:dateUtc="2025-10-08T12:00:00Z"/>
  <w16cex:commentExtensible w16cex:durableId="3F620B54" w16cex:dateUtc="2025-10-08T10:39:00Z"/>
  <w16cex:commentExtensible w16cex:durableId="65828A98" w16cex:dateUtc="2025-10-08T12:07:00Z"/>
  <w16cex:commentExtensible w16cex:durableId="36E0C140" w16cex:dateUtc="2025-10-02T08:57:00Z"/>
  <w16cex:commentExtensible w16cex:durableId="0C5A4840" w16cex:dateUtc="2025-10-08T12:11:00Z"/>
  <w16cex:commentExtensible w16cex:durableId="3618F70B" w16cex:dateUtc="2025-10-08T12:15:00Z"/>
  <w16cex:commentExtensible w16cex:durableId="4B29314A" w16cex:dateUtc="2025-10-08T06:06:00Z"/>
  <w16cex:commentExtensible w16cex:durableId="1067FFF2" w16cex:dateUtc="2025-10-08T06:06:00Z"/>
  <w16cex:commentExtensible w16cex:durableId="6CE948F8" w16cex:dateUtc="2025-10-08T12:15:00Z"/>
  <w16cex:commentExtensible w16cex:durableId="6384A7A2" w16cex:dateUtc="2025-10-02T11:54:00Z"/>
  <w16cex:commentExtensible w16cex:durableId="67D9221C" w16cex:dateUtc="2025-10-02T08:38:00Z"/>
  <w16cex:commentExtensible w16cex:durableId="66BCDF90" w16cex:dateUtc="2025-10-02T08:37:00Z"/>
  <w16cex:commentExtensible w16cex:durableId="07D6E45C" w16cex:dateUtc="2025-10-02T08:39:00Z"/>
  <w16cex:commentExtensible w16cex:durableId="7E377FD5" w16cex:dateUtc="2025-10-02T08:40:00Z"/>
  <w16cex:commentExtensible w16cex:durableId="6815A521" w16cex:dateUtc="2025-10-08T10:42:00Z"/>
  <w16cex:commentExtensible w16cex:durableId="23E23829" w16cex:dateUtc="2025-10-02T08:41:00Z"/>
  <w16cex:commentExtensible w16cex:durableId="34C4B23A" w16cex:dateUtc="2025-10-02T08:42:00Z"/>
  <w16cex:commentExtensible w16cex:durableId="7B6708C9" w16cex:dateUtc="2025-10-02T12:25:00Z"/>
  <w16cex:commentExtensible w16cex:durableId="11B8FC94" w16cex:dateUtc="2025-10-08T10:40:00Z"/>
  <w16cex:commentExtensible w16cex:durableId="4459AD28" w16cex:dateUtc="2025-10-02T08:45:00Z"/>
  <w16cex:commentExtensible w16cex:durableId="19FA32FF" w16cex:dateUtc="2025-10-02T08:47:00Z"/>
  <w16cex:commentExtensible w16cex:durableId="08F7200A" w16cex:dateUtc="2025-10-08T12:22:00Z"/>
  <w16cex:commentExtensible w16cex:durableId="4CD2B79C" w16cex:dateUtc="2025-10-09T06:04:00Z"/>
  <w16cex:commentExtensible w16cex:durableId="029C762B" w16cex:dateUtc="2025-10-08T10:42:00Z"/>
  <w16cex:commentExtensible w16cex:durableId="63D6C2CD" w16cex:dateUtc="2025-10-02T12:25:00Z"/>
  <w16cex:commentExtensible w16cex:durableId="137EF1F2" w16cex:dateUtc="2025-10-08T10:40:00Z"/>
  <w16cex:commentExtensible w16cex:durableId="1362F513" w16cex:dateUtc="2025-10-08T07:46:00Z"/>
  <w16cex:commentExtensible w16cex:durableId="61A068BE" w16cex:dateUtc="2025-10-02T08:56:00Z"/>
  <w16cex:commentExtensible w16cex:durableId="3308E0B1" w16cex:dateUtc="2025-10-02T08:5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843D61" w14:textId="77777777" w:rsidR="00E657DD" w:rsidRDefault="00E657DD" w:rsidP="00A85FE6">
      <w:pPr>
        <w:spacing w:after="0" w:line="240" w:lineRule="auto"/>
      </w:pPr>
      <w:r>
        <w:separator/>
      </w:r>
    </w:p>
  </w:endnote>
  <w:endnote w:type="continuationSeparator" w:id="0">
    <w:p w14:paraId="2D8016B2" w14:textId="77777777" w:rsidR="00E657DD" w:rsidRDefault="00E657DD" w:rsidP="00A85F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MULI REGULAR ROMAN">
    <w:altName w:val="Calibri"/>
    <w:charset w:val="4D"/>
    <w:family w:val="auto"/>
    <w:pitch w:val="variable"/>
    <w:sig w:usb0="00000001" w:usb1="5000204B" w:usb2="00000000" w:usb3="00000000" w:csb0="00000193"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auto"/>
    <w:pitch w:val="default"/>
  </w:font>
  <w:font w:name="Segoe UI Semilight">
    <w:panose1 w:val="020B04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umberland">
    <w:charset w:val="BA"/>
    <w:family w:val="modern"/>
    <w:pitch w:val="fixed"/>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D3A6A5" w14:textId="77777777" w:rsidR="00E657DD" w:rsidRDefault="00E657DD" w:rsidP="00A85FE6">
      <w:pPr>
        <w:spacing w:after="0" w:line="240" w:lineRule="auto"/>
      </w:pPr>
      <w:r>
        <w:separator/>
      </w:r>
    </w:p>
  </w:footnote>
  <w:footnote w:type="continuationSeparator" w:id="0">
    <w:p w14:paraId="5734C559" w14:textId="77777777" w:rsidR="00E657DD" w:rsidRDefault="00E657DD" w:rsidP="00A85F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0A76CC66"/>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A5DC521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1E02308"/>
    <w:multiLevelType w:val="hybridMultilevel"/>
    <w:tmpl w:val="37760B3C"/>
    <w:lvl w:ilvl="0" w:tplc="4AECC0B6">
      <w:start w:val="1"/>
      <w:numFmt w:val="bullet"/>
      <w:lvlText w:val="-"/>
      <w:lvlJc w:val="left"/>
      <w:pPr>
        <w:ind w:left="1440" w:hanging="360"/>
      </w:pPr>
      <w:rPr>
        <w:rFonts w:ascii="Cambria" w:eastAsiaTheme="minorHAnsi" w:hAnsi="Cambria"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 w15:restartNumberingAfterBreak="0">
    <w:nsid w:val="04166A50"/>
    <w:multiLevelType w:val="hybridMultilevel"/>
    <w:tmpl w:val="7B96A02C"/>
    <w:lvl w:ilvl="0" w:tplc="4AECC0B6">
      <w:start w:val="1"/>
      <w:numFmt w:val="bullet"/>
      <w:lvlText w:val="-"/>
      <w:lvlJc w:val="left"/>
      <w:pPr>
        <w:ind w:left="1440" w:hanging="360"/>
      </w:pPr>
      <w:rPr>
        <w:rFonts w:ascii="Cambria" w:eastAsiaTheme="minorHAnsi" w:hAnsi="Cambria"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 w15:restartNumberingAfterBreak="0">
    <w:nsid w:val="085D0ACB"/>
    <w:multiLevelType w:val="hybridMultilevel"/>
    <w:tmpl w:val="986E49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15:restartNumberingAfterBreak="0">
    <w:nsid w:val="0F97484A"/>
    <w:multiLevelType w:val="multilevel"/>
    <w:tmpl w:val="D2F482FE"/>
    <w:lvl w:ilvl="0">
      <w:start w:val="1"/>
      <w:numFmt w:val="decimal"/>
      <w:lvlText w:val="%1."/>
      <w:lvlJc w:val="left"/>
      <w:pPr>
        <w:ind w:left="720" w:hanging="360"/>
      </w:pPr>
    </w:lvl>
    <w:lvl w:ilvl="1">
      <w:start w:val="1"/>
      <w:numFmt w:val="decimal"/>
      <w:isLgl/>
      <w:lvlText w:val="%2."/>
      <w:lvlJc w:val="left"/>
      <w:pPr>
        <w:ind w:left="720" w:hanging="360"/>
      </w:pPr>
      <w:rPr>
        <w:rFonts w:ascii="Cambria" w:eastAsiaTheme="minorHAnsi" w:hAnsi="Cambria" w:cs="Times New Roman"/>
      </w:rPr>
    </w:lvl>
    <w:lvl w:ilvl="2">
      <w:start w:val="1"/>
      <w:numFmt w:val="bullet"/>
      <w:lvlText w:val=""/>
      <w:lvlJc w:val="left"/>
      <w:pPr>
        <w:ind w:left="720" w:hanging="360"/>
      </w:pPr>
      <w:rPr>
        <w:rFonts w:ascii="Symbol" w:hAnsi="Symbol" w:hint="default"/>
      </w:rPr>
    </w:lvl>
    <w:lvl w:ilvl="3">
      <w:start w:val="1"/>
      <w:numFmt w:val="bullet"/>
      <w:lvlText w:val=""/>
      <w:lvlJc w:val="left"/>
      <w:pPr>
        <w:ind w:left="720" w:hanging="360"/>
      </w:pPr>
      <w:rPr>
        <w:rFonts w:ascii="Symbol" w:hAnsi="Symbol" w:hint="default"/>
      </w:rPr>
    </w:lvl>
    <w:lvl w:ilvl="4">
      <w:start w:val="1"/>
      <w:numFmt w:val="bullet"/>
      <w:lvlText w:val=""/>
      <w:lvlJc w:val="left"/>
      <w:pPr>
        <w:ind w:left="720" w:hanging="360"/>
      </w:pPr>
      <w:rPr>
        <w:rFonts w:ascii="Symbol" w:hAnsi="Symbol"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5B453CD"/>
    <w:multiLevelType w:val="hybridMultilevel"/>
    <w:tmpl w:val="1EAC2992"/>
    <w:lvl w:ilvl="0" w:tplc="4AECC0B6">
      <w:start w:val="1"/>
      <w:numFmt w:val="bullet"/>
      <w:lvlText w:val="-"/>
      <w:lvlJc w:val="left"/>
      <w:pPr>
        <w:ind w:left="1571" w:hanging="360"/>
      </w:pPr>
      <w:rPr>
        <w:rFonts w:ascii="Cambria" w:eastAsiaTheme="minorHAnsi" w:hAnsi="Cambria" w:cs="Times New Roman" w:hint="default"/>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7" w15:restartNumberingAfterBreak="0">
    <w:nsid w:val="15B920B1"/>
    <w:multiLevelType w:val="hybridMultilevel"/>
    <w:tmpl w:val="D550EAB2"/>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8" w15:restartNumberingAfterBreak="0">
    <w:nsid w:val="191031FB"/>
    <w:multiLevelType w:val="multilevel"/>
    <w:tmpl w:val="4202A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E2073B3"/>
    <w:multiLevelType w:val="hybridMultilevel"/>
    <w:tmpl w:val="0074C46A"/>
    <w:lvl w:ilvl="0" w:tplc="0409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0" w15:restartNumberingAfterBreak="0">
    <w:nsid w:val="1FE720E7"/>
    <w:multiLevelType w:val="hybridMultilevel"/>
    <w:tmpl w:val="C5E0D5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503026"/>
    <w:multiLevelType w:val="hybridMultilevel"/>
    <w:tmpl w:val="D60AFF28"/>
    <w:lvl w:ilvl="0" w:tplc="4AECC0B6">
      <w:start w:val="1"/>
      <w:numFmt w:val="bullet"/>
      <w:lvlText w:val="-"/>
      <w:lvlJc w:val="left"/>
      <w:pPr>
        <w:ind w:left="1440" w:hanging="360"/>
      </w:pPr>
      <w:rPr>
        <w:rFonts w:ascii="Cambria" w:eastAsiaTheme="minorHAnsi" w:hAnsi="Cambria"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2" w15:restartNumberingAfterBreak="0">
    <w:nsid w:val="2F517A0B"/>
    <w:multiLevelType w:val="hybridMultilevel"/>
    <w:tmpl w:val="A40038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3" w15:restartNumberingAfterBreak="0">
    <w:nsid w:val="30863C26"/>
    <w:multiLevelType w:val="hybridMultilevel"/>
    <w:tmpl w:val="5C38431A"/>
    <w:lvl w:ilvl="0" w:tplc="04090001">
      <w:start w:val="1"/>
      <w:numFmt w:val="bullet"/>
      <w:lvlText w:val=""/>
      <w:lvlJc w:val="left"/>
      <w:pPr>
        <w:ind w:left="2637" w:hanging="360"/>
      </w:pPr>
      <w:rPr>
        <w:rFonts w:ascii="Symbol" w:hAnsi="Symbol" w:hint="default"/>
      </w:rPr>
    </w:lvl>
    <w:lvl w:ilvl="1" w:tplc="04090003" w:tentative="1">
      <w:start w:val="1"/>
      <w:numFmt w:val="bullet"/>
      <w:lvlText w:val="o"/>
      <w:lvlJc w:val="left"/>
      <w:pPr>
        <w:ind w:left="3357" w:hanging="360"/>
      </w:pPr>
      <w:rPr>
        <w:rFonts w:ascii="Courier New" w:hAnsi="Courier New" w:cs="Courier New" w:hint="default"/>
      </w:rPr>
    </w:lvl>
    <w:lvl w:ilvl="2" w:tplc="04090005" w:tentative="1">
      <w:start w:val="1"/>
      <w:numFmt w:val="bullet"/>
      <w:lvlText w:val=""/>
      <w:lvlJc w:val="left"/>
      <w:pPr>
        <w:ind w:left="4077" w:hanging="360"/>
      </w:pPr>
      <w:rPr>
        <w:rFonts w:ascii="Wingdings" w:hAnsi="Wingdings" w:hint="default"/>
      </w:rPr>
    </w:lvl>
    <w:lvl w:ilvl="3" w:tplc="04090001" w:tentative="1">
      <w:start w:val="1"/>
      <w:numFmt w:val="bullet"/>
      <w:lvlText w:val=""/>
      <w:lvlJc w:val="left"/>
      <w:pPr>
        <w:ind w:left="4797" w:hanging="360"/>
      </w:pPr>
      <w:rPr>
        <w:rFonts w:ascii="Symbol" w:hAnsi="Symbol" w:hint="default"/>
      </w:rPr>
    </w:lvl>
    <w:lvl w:ilvl="4" w:tplc="04090003" w:tentative="1">
      <w:start w:val="1"/>
      <w:numFmt w:val="bullet"/>
      <w:lvlText w:val="o"/>
      <w:lvlJc w:val="left"/>
      <w:pPr>
        <w:ind w:left="5517" w:hanging="360"/>
      </w:pPr>
      <w:rPr>
        <w:rFonts w:ascii="Courier New" w:hAnsi="Courier New" w:cs="Courier New" w:hint="default"/>
      </w:rPr>
    </w:lvl>
    <w:lvl w:ilvl="5" w:tplc="04090005" w:tentative="1">
      <w:start w:val="1"/>
      <w:numFmt w:val="bullet"/>
      <w:lvlText w:val=""/>
      <w:lvlJc w:val="left"/>
      <w:pPr>
        <w:ind w:left="6237" w:hanging="360"/>
      </w:pPr>
      <w:rPr>
        <w:rFonts w:ascii="Wingdings" w:hAnsi="Wingdings" w:hint="default"/>
      </w:rPr>
    </w:lvl>
    <w:lvl w:ilvl="6" w:tplc="04090001" w:tentative="1">
      <w:start w:val="1"/>
      <w:numFmt w:val="bullet"/>
      <w:lvlText w:val=""/>
      <w:lvlJc w:val="left"/>
      <w:pPr>
        <w:ind w:left="6957" w:hanging="360"/>
      </w:pPr>
      <w:rPr>
        <w:rFonts w:ascii="Symbol" w:hAnsi="Symbol" w:hint="default"/>
      </w:rPr>
    </w:lvl>
    <w:lvl w:ilvl="7" w:tplc="04090003" w:tentative="1">
      <w:start w:val="1"/>
      <w:numFmt w:val="bullet"/>
      <w:lvlText w:val="o"/>
      <w:lvlJc w:val="left"/>
      <w:pPr>
        <w:ind w:left="7677" w:hanging="360"/>
      </w:pPr>
      <w:rPr>
        <w:rFonts w:ascii="Courier New" w:hAnsi="Courier New" w:cs="Courier New" w:hint="default"/>
      </w:rPr>
    </w:lvl>
    <w:lvl w:ilvl="8" w:tplc="04090005" w:tentative="1">
      <w:start w:val="1"/>
      <w:numFmt w:val="bullet"/>
      <w:lvlText w:val=""/>
      <w:lvlJc w:val="left"/>
      <w:pPr>
        <w:ind w:left="8397" w:hanging="360"/>
      </w:pPr>
      <w:rPr>
        <w:rFonts w:ascii="Wingdings" w:hAnsi="Wingdings" w:hint="default"/>
      </w:rPr>
    </w:lvl>
  </w:abstractNum>
  <w:abstractNum w:abstractNumId="14" w15:restartNumberingAfterBreak="0">
    <w:nsid w:val="34654198"/>
    <w:multiLevelType w:val="multilevel"/>
    <w:tmpl w:val="480093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4763F9E"/>
    <w:multiLevelType w:val="hybridMultilevel"/>
    <w:tmpl w:val="AD5656BA"/>
    <w:lvl w:ilvl="0" w:tplc="AF26D088">
      <w:start w:val="1"/>
      <w:numFmt w:val="bullet"/>
      <w:lvlText w:val=""/>
      <w:lvlJc w:val="left"/>
      <w:pPr>
        <w:ind w:left="1080" w:hanging="360"/>
      </w:pPr>
      <w:rPr>
        <w:rFonts w:ascii="Symbol" w:hAnsi="Symbol"/>
      </w:rPr>
    </w:lvl>
    <w:lvl w:ilvl="1" w:tplc="74CC1982">
      <w:start w:val="1"/>
      <w:numFmt w:val="bullet"/>
      <w:lvlText w:val=""/>
      <w:lvlJc w:val="left"/>
      <w:pPr>
        <w:ind w:left="1080" w:hanging="360"/>
      </w:pPr>
      <w:rPr>
        <w:rFonts w:ascii="Symbol" w:hAnsi="Symbol"/>
      </w:rPr>
    </w:lvl>
    <w:lvl w:ilvl="2" w:tplc="18945A86">
      <w:start w:val="1"/>
      <w:numFmt w:val="bullet"/>
      <w:lvlText w:val=""/>
      <w:lvlJc w:val="left"/>
      <w:pPr>
        <w:ind w:left="1080" w:hanging="360"/>
      </w:pPr>
      <w:rPr>
        <w:rFonts w:ascii="Symbol" w:hAnsi="Symbol"/>
      </w:rPr>
    </w:lvl>
    <w:lvl w:ilvl="3" w:tplc="1D5CB09A">
      <w:start w:val="1"/>
      <w:numFmt w:val="bullet"/>
      <w:lvlText w:val=""/>
      <w:lvlJc w:val="left"/>
      <w:pPr>
        <w:ind w:left="1080" w:hanging="360"/>
      </w:pPr>
      <w:rPr>
        <w:rFonts w:ascii="Symbol" w:hAnsi="Symbol"/>
      </w:rPr>
    </w:lvl>
    <w:lvl w:ilvl="4" w:tplc="B1C69D62">
      <w:start w:val="1"/>
      <w:numFmt w:val="bullet"/>
      <w:lvlText w:val=""/>
      <w:lvlJc w:val="left"/>
      <w:pPr>
        <w:ind w:left="1080" w:hanging="360"/>
      </w:pPr>
      <w:rPr>
        <w:rFonts w:ascii="Symbol" w:hAnsi="Symbol"/>
      </w:rPr>
    </w:lvl>
    <w:lvl w:ilvl="5" w:tplc="4EC40974">
      <w:start w:val="1"/>
      <w:numFmt w:val="bullet"/>
      <w:lvlText w:val=""/>
      <w:lvlJc w:val="left"/>
      <w:pPr>
        <w:ind w:left="1080" w:hanging="360"/>
      </w:pPr>
      <w:rPr>
        <w:rFonts w:ascii="Symbol" w:hAnsi="Symbol"/>
      </w:rPr>
    </w:lvl>
    <w:lvl w:ilvl="6" w:tplc="1E286090">
      <w:start w:val="1"/>
      <w:numFmt w:val="bullet"/>
      <w:lvlText w:val=""/>
      <w:lvlJc w:val="left"/>
      <w:pPr>
        <w:ind w:left="1080" w:hanging="360"/>
      </w:pPr>
      <w:rPr>
        <w:rFonts w:ascii="Symbol" w:hAnsi="Symbol"/>
      </w:rPr>
    </w:lvl>
    <w:lvl w:ilvl="7" w:tplc="09E60272">
      <w:start w:val="1"/>
      <w:numFmt w:val="bullet"/>
      <w:lvlText w:val=""/>
      <w:lvlJc w:val="left"/>
      <w:pPr>
        <w:ind w:left="1080" w:hanging="360"/>
      </w:pPr>
      <w:rPr>
        <w:rFonts w:ascii="Symbol" w:hAnsi="Symbol"/>
      </w:rPr>
    </w:lvl>
    <w:lvl w:ilvl="8" w:tplc="23A8461C">
      <w:start w:val="1"/>
      <w:numFmt w:val="bullet"/>
      <w:lvlText w:val=""/>
      <w:lvlJc w:val="left"/>
      <w:pPr>
        <w:ind w:left="1080" w:hanging="360"/>
      </w:pPr>
      <w:rPr>
        <w:rFonts w:ascii="Symbol" w:hAnsi="Symbol"/>
      </w:rPr>
    </w:lvl>
  </w:abstractNum>
  <w:abstractNum w:abstractNumId="16" w15:restartNumberingAfterBreak="0">
    <w:nsid w:val="357D48E9"/>
    <w:multiLevelType w:val="hybridMultilevel"/>
    <w:tmpl w:val="8998268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9A24B3F"/>
    <w:multiLevelType w:val="hybridMultilevel"/>
    <w:tmpl w:val="4E2A3686"/>
    <w:lvl w:ilvl="0" w:tplc="05B8A3C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3BC66045"/>
    <w:multiLevelType w:val="hybridMultilevel"/>
    <w:tmpl w:val="8BAA5E74"/>
    <w:lvl w:ilvl="0" w:tplc="0409000F">
      <w:start w:val="1"/>
      <w:numFmt w:val="decimal"/>
      <w:lvlText w:val="%1."/>
      <w:lvlJc w:val="left"/>
      <w:pPr>
        <w:ind w:left="90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CEC578E"/>
    <w:multiLevelType w:val="hybridMultilevel"/>
    <w:tmpl w:val="A9B882D0"/>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F8466CA"/>
    <w:multiLevelType w:val="hybridMultilevel"/>
    <w:tmpl w:val="534C074A"/>
    <w:lvl w:ilvl="0" w:tplc="04090001">
      <w:start w:val="1"/>
      <w:numFmt w:val="bullet"/>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1" w15:restartNumberingAfterBreak="0">
    <w:nsid w:val="43B12BCC"/>
    <w:multiLevelType w:val="multilevel"/>
    <w:tmpl w:val="862250C6"/>
    <w:lvl w:ilvl="0">
      <w:start w:val="1"/>
      <w:numFmt w:val="decimal"/>
      <w:lvlText w:val="%1."/>
      <w:lvlJc w:val="left"/>
      <w:pPr>
        <w:ind w:left="360" w:hanging="360"/>
      </w:pPr>
      <w:rPr>
        <w:rFonts w:hint="default"/>
      </w:rPr>
    </w:lvl>
    <w:lvl w:ilvl="1">
      <w:start w:val="1"/>
      <w:numFmt w:val="decimal"/>
      <w:lvlText w:val="%1.%2."/>
      <w:lvlJc w:val="left"/>
      <w:pPr>
        <w:ind w:left="1425" w:hanging="432"/>
      </w:pPr>
      <w:rPr>
        <w:b w:val="0"/>
        <w:i w:val="0"/>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4692BA9"/>
    <w:multiLevelType w:val="hybridMultilevel"/>
    <w:tmpl w:val="39FE2E7A"/>
    <w:lvl w:ilvl="0" w:tplc="4AECC0B6">
      <w:start w:val="1"/>
      <w:numFmt w:val="bullet"/>
      <w:lvlText w:val="-"/>
      <w:lvlJc w:val="left"/>
      <w:pPr>
        <w:ind w:left="1440" w:hanging="360"/>
      </w:pPr>
      <w:rPr>
        <w:rFonts w:ascii="Cambria" w:eastAsiaTheme="minorHAnsi" w:hAnsi="Cambria"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3" w15:restartNumberingAfterBreak="0">
    <w:nsid w:val="45173FBC"/>
    <w:multiLevelType w:val="hybridMultilevel"/>
    <w:tmpl w:val="C25AA5EC"/>
    <w:lvl w:ilvl="0" w:tplc="4AECC0B6">
      <w:start w:val="1"/>
      <w:numFmt w:val="bullet"/>
      <w:lvlText w:val="-"/>
      <w:lvlJc w:val="left"/>
      <w:pPr>
        <w:ind w:left="720" w:hanging="360"/>
      </w:pPr>
      <w:rPr>
        <w:rFonts w:ascii="Cambria" w:eastAsiaTheme="minorHAnsi" w:hAnsi="Cambria"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53B20D4"/>
    <w:multiLevelType w:val="hybridMultilevel"/>
    <w:tmpl w:val="2408C064"/>
    <w:lvl w:ilvl="0" w:tplc="674E8CD0">
      <w:start w:val="1"/>
      <w:numFmt w:val="bullet"/>
      <w:lvlText w:val=""/>
      <w:lvlJc w:val="left"/>
      <w:pPr>
        <w:ind w:left="1080" w:hanging="360"/>
      </w:pPr>
      <w:rPr>
        <w:rFonts w:ascii="Symbol" w:hAnsi="Symbol"/>
      </w:rPr>
    </w:lvl>
    <w:lvl w:ilvl="1" w:tplc="B1AA7E6C">
      <w:start w:val="1"/>
      <w:numFmt w:val="bullet"/>
      <w:lvlText w:val=""/>
      <w:lvlJc w:val="left"/>
      <w:pPr>
        <w:ind w:left="1080" w:hanging="360"/>
      </w:pPr>
      <w:rPr>
        <w:rFonts w:ascii="Symbol" w:hAnsi="Symbol"/>
      </w:rPr>
    </w:lvl>
    <w:lvl w:ilvl="2" w:tplc="77A69D56">
      <w:start w:val="1"/>
      <w:numFmt w:val="bullet"/>
      <w:lvlText w:val=""/>
      <w:lvlJc w:val="left"/>
      <w:pPr>
        <w:ind w:left="1080" w:hanging="360"/>
      </w:pPr>
      <w:rPr>
        <w:rFonts w:ascii="Symbol" w:hAnsi="Symbol"/>
      </w:rPr>
    </w:lvl>
    <w:lvl w:ilvl="3" w:tplc="6FA203CA">
      <w:start w:val="1"/>
      <w:numFmt w:val="bullet"/>
      <w:lvlText w:val=""/>
      <w:lvlJc w:val="left"/>
      <w:pPr>
        <w:ind w:left="1080" w:hanging="360"/>
      </w:pPr>
      <w:rPr>
        <w:rFonts w:ascii="Symbol" w:hAnsi="Symbol"/>
      </w:rPr>
    </w:lvl>
    <w:lvl w:ilvl="4" w:tplc="BCAEF030">
      <w:start w:val="1"/>
      <w:numFmt w:val="bullet"/>
      <w:lvlText w:val=""/>
      <w:lvlJc w:val="left"/>
      <w:pPr>
        <w:ind w:left="1080" w:hanging="360"/>
      </w:pPr>
      <w:rPr>
        <w:rFonts w:ascii="Symbol" w:hAnsi="Symbol"/>
      </w:rPr>
    </w:lvl>
    <w:lvl w:ilvl="5" w:tplc="11BCB01A">
      <w:start w:val="1"/>
      <w:numFmt w:val="bullet"/>
      <w:lvlText w:val=""/>
      <w:lvlJc w:val="left"/>
      <w:pPr>
        <w:ind w:left="1080" w:hanging="360"/>
      </w:pPr>
      <w:rPr>
        <w:rFonts w:ascii="Symbol" w:hAnsi="Symbol"/>
      </w:rPr>
    </w:lvl>
    <w:lvl w:ilvl="6" w:tplc="5EC2A628">
      <w:start w:val="1"/>
      <w:numFmt w:val="bullet"/>
      <w:lvlText w:val=""/>
      <w:lvlJc w:val="left"/>
      <w:pPr>
        <w:ind w:left="1080" w:hanging="360"/>
      </w:pPr>
      <w:rPr>
        <w:rFonts w:ascii="Symbol" w:hAnsi="Symbol"/>
      </w:rPr>
    </w:lvl>
    <w:lvl w:ilvl="7" w:tplc="EEE8CC2A">
      <w:start w:val="1"/>
      <w:numFmt w:val="bullet"/>
      <w:lvlText w:val=""/>
      <w:lvlJc w:val="left"/>
      <w:pPr>
        <w:ind w:left="1080" w:hanging="360"/>
      </w:pPr>
      <w:rPr>
        <w:rFonts w:ascii="Symbol" w:hAnsi="Symbol"/>
      </w:rPr>
    </w:lvl>
    <w:lvl w:ilvl="8" w:tplc="053C4100">
      <w:start w:val="1"/>
      <w:numFmt w:val="bullet"/>
      <w:lvlText w:val=""/>
      <w:lvlJc w:val="left"/>
      <w:pPr>
        <w:ind w:left="1080" w:hanging="360"/>
      </w:pPr>
      <w:rPr>
        <w:rFonts w:ascii="Symbol" w:hAnsi="Symbol"/>
      </w:rPr>
    </w:lvl>
  </w:abstractNum>
  <w:abstractNum w:abstractNumId="25" w15:restartNumberingAfterBreak="0">
    <w:nsid w:val="45DB24F4"/>
    <w:multiLevelType w:val="multilevel"/>
    <w:tmpl w:val="CBA2BC4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6347C0E"/>
    <w:multiLevelType w:val="multilevel"/>
    <w:tmpl w:val="EF9E3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A37775B"/>
    <w:multiLevelType w:val="multilevel"/>
    <w:tmpl w:val="44468410"/>
    <w:lvl w:ilvl="0">
      <w:start w:val="1"/>
      <w:numFmt w:val="bullet"/>
      <w:lvlText w:val=""/>
      <w:lvlJc w:val="left"/>
      <w:pPr>
        <w:ind w:left="720" w:hanging="360"/>
      </w:pPr>
      <w:rPr>
        <w:rFonts w:ascii="Symbol" w:hAnsi="Symbol" w:hint="default"/>
      </w:rPr>
    </w:lvl>
    <w:lvl w:ilvl="1">
      <w:start w:val="1"/>
      <w:numFmt w:val="decimal"/>
      <w:isLgl/>
      <w:lvlText w:val="%2."/>
      <w:lvlJc w:val="left"/>
      <w:pPr>
        <w:ind w:left="720" w:hanging="360"/>
      </w:pPr>
      <w:rPr>
        <w:rFonts w:ascii="Cambria" w:eastAsiaTheme="minorHAnsi" w:hAnsi="Cambria" w:cs="Times New Roman"/>
        <w:color w:val="auto"/>
      </w:rPr>
    </w:lvl>
    <w:lvl w:ilvl="2">
      <w:start w:val="1"/>
      <w:numFmt w:val="bullet"/>
      <w:lvlText w:val=""/>
      <w:lvlJc w:val="left"/>
      <w:pPr>
        <w:ind w:left="720" w:hanging="360"/>
      </w:pPr>
      <w:rPr>
        <w:rFonts w:ascii="Symbol" w:hAnsi="Symbol" w:hint="default"/>
      </w:rPr>
    </w:lvl>
    <w:lvl w:ilvl="3">
      <w:start w:val="1"/>
      <w:numFmt w:val="bullet"/>
      <w:lvlText w:val=""/>
      <w:lvlJc w:val="left"/>
      <w:pPr>
        <w:ind w:left="720" w:hanging="360"/>
      </w:pPr>
      <w:rPr>
        <w:rFonts w:ascii="Symbol" w:hAnsi="Symbol" w:hint="default"/>
      </w:rPr>
    </w:lvl>
    <w:lvl w:ilvl="4">
      <w:start w:val="1"/>
      <w:numFmt w:val="bullet"/>
      <w:lvlText w:val=""/>
      <w:lvlJc w:val="left"/>
      <w:pPr>
        <w:ind w:left="720" w:hanging="360"/>
      </w:pPr>
      <w:rPr>
        <w:rFonts w:ascii="Symbol" w:hAnsi="Symbol"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AA56447"/>
    <w:multiLevelType w:val="hybridMultilevel"/>
    <w:tmpl w:val="8826AAC0"/>
    <w:lvl w:ilvl="0" w:tplc="4AECC0B6">
      <w:start w:val="1"/>
      <w:numFmt w:val="bullet"/>
      <w:lvlText w:val="-"/>
      <w:lvlJc w:val="left"/>
      <w:pPr>
        <w:ind w:left="1440" w:hanging="360"/>
      </w:pPr>
      <w:rPr>
        <w:rFonts w:ascii="Cambria" w:eastAsiaTheme="minorHAnsi" w:hAnsi="Cambria"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9" w15:restartNumberingAfterBreak="0">
    <w:nsid w:val="4C150531"/>
    <w:multiLevelType w:val="multilevel"/>
    <w:tmpl w:val="C21895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E694C5F"/>
    <w:multiLevelType w:val="hybridMultilevel"/>
    <w:tmpl w:val="3E825C08"/>
    <w:lvl w:ilvl="0" w:tplc="4AECC0B6">
      <w:start w:val="1"/>
      <w:numFmt w:val="bullet"/>
      <w:lvlText w:val="-"/>
      <w:lvlJc w:val="left"/>
      <w:pPr>
        <w:ind w:left="1287" w:hanging="360"/>
      </w:pPr>
      <w:rPr>
        <w:rFonts w:ascii="Cambria" w:eastAsiaTheme="minorHAnsi" w:hAnsi="Cambria"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1" w15:restartNumberingAfterBreak="0">
    <w:nsid w:val="521C4263"/>
    <w:multiLevelType w:val="multilevel"/>
    <w:tmpl w:val="070CB4B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34B2AA8"/>
    <w:multiLevelType w:val="hybridMultilevel"/>
    <w:tmpl w:val="3028E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3D15321"/>
    <w:multiLevelType w:val="hybridMultilevel"/>
    <w:tmpl w:val="0262DC90"/>
    <w:lvl w:ilvl="0" w:tplc="4AECC0B6">
      <w:start w:val="1"/>
      <w:numFmt w:val="bullet"/>
      <w:lvlText w:val="-"/>
      <w:lvlJc w:val="left"/>
      <w:pPr>
        <w:ind w:left="1080" w:hanging="360"/>
      </w:pPr>
      <w:rPr>
        <w:rFonts w:ascii="Cambria" w:eastAsiaTheme="minorHAnsi" w:hAnsi="Cambria"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4" w15:restartNumberingAfterBreak="0">
    <w:nsid w:val="558468C1"/>
    <w:multiLevelType w:val="hybridMultilevel"/>
    <w:tmpl w:val="1F10F626"/>
    <w:lvl w:ilvl="0" w:tplc="4AECC0B6">
      <w:start w:val="1"/>
      <w:numFmt w:val="bullet"/>
      <w:lvlText w:val="-"/>
      <w:lvlJc w:val="left"/>
      <w:pPr>
        <w:ind w:left="1080" w:hanging="360"/>
      </w:pPr>
      <w:rPr>
        <w:rFonts w:ascii="Cambria" w:eastAsiaTheme="minorHAnsi" w:hAnsi="Cambria"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5" w15:restartNumberingAfterBreak="0">
    <w:nsid w:val="58FF09D9"/>
    <w:multiLevelType w:val="hybridMultilevel"/>
    <w:tmpl w:val="54606C54"/>
    <w:lvl w:ilvl="0" w:tplc="0409000F">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CBD75BA"/>
    <w:multiLevelType w:val="hybridMultilevel"/>
    <w:tmpl w:val="ABB4A8A4"/>
    <w:lvl w:ilvl="0" w:tplc="04090001">
      <w:start w:val="1"/>
      <w:numFmt w:val="bullet"/>
      <w:lvlText w:val=""/>
      <w:lvlJc w:val="left"/>
      <w:pPr>
        <w:ind w:left="1440" w:hanging="360"/>
      </w:pPr>
      <w:rPr>
        <w:rFonts w:ascii="Symbol" w:hAnsi="Symbo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7" w15:restartNumberingAfterBreak="0">
    <w:nsid w:val="5D415609"/>
    <w:multiLevelType w:val="hybridMultilevel"/>
    <w:tmpl w:val="BC6E81EA"/>
    <w:lvl w:ilvl="0" w:tplc="5E986A38">
      <w:start w:val="1"/>
      <w:numFmt w:val="bullet"/>
      <w:lvlText w:val=""/>
      <w:lvlJc w:val="left"/>
      <w:pPr>
        <w:ind w:left="1080" w:hanging="360"/>
      </w:pPr>
      <w:rPr>
        <w:rFonts w:ascii="Symbol" w:hAnsi="Symbol"/>
      </w:rPr>
    </w:lvl>
    <w:lvl w:ilvl="1" w:tplc="7036630E">
      <w:start w:val="1"/>
      <w:numFmt w:val="bullet"/>
      <w:lvlText w:val=""/>
      <w:lvlJc w:val="left"/>
      <w:pPr>
        <w:ind w:left="1080" w:hanging="360"/>
      </w:pPr>
      <w:rPr>
        <w:rFonts w:ascii="Symbol" w:hAnsi="Symbol"/>
      </w:rPr>
    </w:lvl>
    <w:lvl w:ilvl="2" w:tplc="865AB020">
      <w:start w:val="1"/>
      <w:numFmt w:val="bullet"/>
      <w:lvlText w:val=""/>
      <w:lvlJc w:val="left"/>
      <w:pPr>
        <w:ind w:left="1080" w:hanging="360"/>
      </w:pPr>
      <w:rPr>
        <w:rFonts w:ascii="Symbol" w:hAnsi="Symbol"/>
      </w:rPr>
    </w:lvl>
    <w:lvl w:ilvl="3" w:tplc="6CC2B1BE">
      <w:start w:val="1"/>
      <w:numFmt w:val="bullet"/>
      <w:lvlText w:val=""/>
      <w:lvlJc w:val="left"/>
      <w:pPr>
        <w:ind w:left="1080" w:hanging="360"/>
      </w:pPr>
      <w:rPr>
        <w:rFonts w:ascii="Symbol" w:hAnsi="Symbol"/>
      </w:rPr>
    </w:lvl>
    <w:lvl w:ilvl="4" w:tplc="357AECF8">
      <w:start w:val="1"/>
      <w:numFmt w:val="bullet"/>
      <w:lvlText w:val=""/>
      <w:lvlJc w:val="left"/>
      <w:pPr>
        <w:ind w:left="1080" w:hanging="360"/>
      </w:pPr>
      <w:rPr>
        <w:rFonts w:ascii="Symbol" w:hAnsi="Symbol"/>
      </w:rPr>
    </w:lvl>
    <w:lvl w:ilvl="5" w:tplc="63AAC990">
      <w:start w:val="1"/>
      <w:numFmt w:val="bullet"/>
      <w:lvlText w:val=""/>
      <w:lvlJc w:val="left"/>
      <w:pPr>
        <w:ind w:left="1080" w:hanging="360"/>
      </w:pPr>
      <w:rPr>
        <w:rFonts w:ascii="Symbol" w:hAnsi="Symbol"/>
      </w:rPr>
    </w:lvl>
    <w:lvl w:ilvl="6" w:tplc="202A41F8">
      <w:start w:val="1"/>
      <w:numFmt w:val="bullet"/>
      <w:lvlText w:val=""/>
      <w:lvlJc w:val="left"/>
      <w:pPr>
        <w:ind w:left="1080" w:hanging="360"/>
      </w:pPr>
      <w:rPr>
        <w:rFonts w:ascii="Symbol" w:hAnsi="Symbol"/>
      </w:rPr>
    </w:lvl>
    <w:lvl w:ilvl="7" w:tplc="52DC2874">
      <w:start w:val="1"/>
      <w:numFmt w:val="bullet"/>
      <w:lvlText w:val=""/>
      <w:lvlJc w:val="left"/>
      <w:pPr>
        <w:ind w:left="1080" w:hanging="360"/>
      </w:pPr>
      <w:rPr>
        <w:rFonts w:ascii="Symbol" w:hAnsi="Symbol"/>
      </w:rPr>
    </w:lvl>
    <w:lvl w:ilvl="8" w:tplc="623282C0">
      <w:start w:val="1"/>
      <w:numFmt w:val="bullet"/>
      <w:lvlText w:val=""/>
      <w:lvlJc w:val="left"/>
      <w:pPr>
        <w:ind w:left="1080" w:hanging="360"/>
      </w:pPr>
      <w:rPr>
        <w:rFonts w:ascii="Symbol" w:hAnsi="Symbol"/>
      </w:rPr>
    </w:lvl>
  </w:abstractNum>
  <w:abstractNum w:abstractNumId="38" w15:restartNumberingAfterBreak="0">
    <w:nsid w:val="5F947BE7"/>
    <w:multiLevelType w:val="multilevel"/>
    <w:tmpl w:val="BA40A3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Cambria" w:eastAsiaTheme="minorHAnsi" w:hAnsi="Cambria" w:cs="Times New Roman" w:hint="default"/>
        <w:sz w:val="20"/>
      </w:rPr>
    </w:lvl>
    <w:lvl w:ilvl="2">
      <w:start w:val="10"/>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1CA41CE"/>
    <w:multiLevelType w:val="hybridMultilevel"/>
    <w:tmpl w:val="62CEFFAC"/>
    <w:lvl w:ilvl="0" w:tplc="4AECC0B6">
      <w:start w:val="1"/>
      <w:numFmt w:val="bullet"/>
      <w:lvlText w:val="-"/>
      <w:lvlJc w:val="left"/>
      <w:pPr>
        <w:ind w:left="1440" w:hanging="360"/>
      </w:pPr>
      <w:rPr>
        <w:rFonts w:ascii="Cambria" w:eastAsiaTheme="minorHAnsi" w:hAnsi="Cambria"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0" w15:restartNumberingAfterBreak="0">
    <w:nsid w:val="63143C68"/>
    <w:multiLevelType w:val="multilevel"/>
    <w:tmpl w:val="40682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373754F"/>
    <w:multiLevelType w:val="multilevel"/>
    <w:tmpl w:val="4B568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4BB14B6"/>
    <w:multiLevelType w:val="hybridMultilevel"/>
    <w:tmpl w:val="C40691D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65FC3C8F"/>
    <w:multiLevelType w:val="multilevel"/>
    <w:tmpl w:val="DDEAEE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Cambria" w:eastAsiaTheme="minorHAnsi" w:hAnsi="Cambria" w:cs="Times New Roman"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BBE395C"/>
    <w:multiLevelType w:val="multilevel"/>
    <w:tmpl w:val="817CE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F316AAE"/>
    <w:multiLevelType w:val="hybridMultilevel"/>
    <w:tmpl w:val="97FC2DAA"/>
    <w:lvl w:ilvl="0" w:tplc="04090001">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6" w15:restartNumberingAfterBreak="0">
    <w:nsid w:val="7C617033"/>
    <w:multiLevelType w:val="hybridMultilevel"/>
    <w:tmpl w:val="9C1C7F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D404E42"/>
    <w:multiLevelType w:val="hybridMultilevel"/>
    <w:tmpl w:val="1F9E4216"/>
    <w:lvl w:ilvl="0" w:tplc="4AECC0B6">
      <w:start w:val="1"/>
      <w:numFmt w:val="bullet"/>
      <w:lvlText w:val="-"/>
      <w:lvlJc w:val="left"/>
      <w:pPr>
        <w:ind w:left="1440" w:hanging="360"/>
      </w:pPr>
      <w:rPr>
        <w:rFonts w:ascii="Cambria" w:eastAsiaTheme="minorHAnsi" w:hAnsi="Cambria"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8" w15:restartNumberingAfterBreak="0">
    <w:nsid w:val="7D8B0649"/>
    <w:multiLevelType w:val="hybridMultilevel"/>
    <w:tmpl w:val="A64C1A2E"/>
    <w:lvl w:ilvl="0" w:tplc="4AECC0B6">
      <w:start w:val="1"/>
      <w:numFmt w:val="bullet"/>
      <w:lvlText w:val="-"/>
      <w:lvlJc w:val="left"/>
      <w:pPr>
        <w:ind w:left="1287" w:hanging="360"/>
      </w:pPr>
      <w:rPr>
        <w:rFonts w:ascii="Cambria" w:eastAsiaTheme="minorHAnsi" w:hAnsi="Cambria"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num w:numId="1">
    <w:abstractNumId w:val="5"/>
  </w:num>
  <w:num w:numId="2">
    <w:abstractNumId w:val="1"/>
  </w:num>
  <w:num w:numId="3">
    <w:abstractNumId w:val="0"/>
  </w:num>
  <w:num w:numId="4">
    <w:abstractNumId w:val="42"/>
  </w:num>
  <w:num w:numId="5">
    <w:abstractNumId w:val="33"/>
  </w:num>
  <w:num w:numId="6">
    <w:abstractNumId w:val="19"/>
  </w:num>
  <w:num w:numId="7">
    <w:abstractNumId w:val="2"/>
  </w:num>
  <w:num w:numId="8">
    <w:abstractNumId w:val="47"/>
  </w:num>
  <w:num w:numId="9">
    <w:abstractNumId w:val="17"/>
  </w:num>
  <w:num w:numId="10">
    <w:abstractNumId w:val="34"/>
  </w:num>
  <w:num w:numId="11">
    <w:abstractNumId w:val="23"/>
  </w:num>
  <w:num w:numId="12">
    <w:abstractNumId w:val="9"/>
  </w:num>
  <w:num w:numId="13">
    <w:abstractNumId w:val="39"/>
  </w:num>
  <w:num w:numId="14">
    <w:abstractNumId w:val="3"/>
  </w:num>
  <w:num w:numId="15">
    <w:abstractNumId w:val="28"/>
  </w:num>
  <w:num w:numId="16">
    <w:abstractNumId w:val="30"/>
  </w:num>
  <w:num w:numId="17">
    <w:abstractNumId w:val="48"/>
  </w:num>
  <w:num w:numId="18">
    <w:abstractNumId w:val="7"/>
  </w:num>
  <w:num w:numId="19">
    <w:abstractNumId w:val="22"/>
  </w:num>
  <w:num w:numId="20">
    <w:abstractNumId w:val="11"/>
  </w:num>
  <w:num w:numId="21">
    <w:abstractNumId w:val="27"/>
  </w:num>
  <w:num w:numId="22">
    <w:abstractNumId w:val="15"/>
  </w:num>
  <w:num w:numId="23">
    <w:abstractNumId w:val="37"/>
  </w:num>
  <w:num w:numId="24">
    <w:abstractNumId w:val="24"/>
  </w:num>
  <w:num w:numId="25">
    <w:abstractNumId w:val="35"/>
  </w:num>
  <w:num w:numId="26">
    <w:abstractNumId w:val="14"/>
  </w:num>
  <w:num w:numId="27">
    <w:abstractNumId w:val="40"/>
  </w:num>
  <w:num w:numId="28">
    <w:abstractNumId w:val="25"/>
  </w:num>
  <w:num w:numId="29">
    <w:abstractNumId w:val="29"/>
  </w:num>
  <w:num w:numId="30">
    <w:abstractNumId w:val="31"/>
  </w:num>
  <w:num w:numId="31">
    <w:abstractNumId w:val="26"/>
  </w:num>
  <w:num w:numId="32">
    <w:abstractNumId w:val="44"/>
  </w:num>
  <w:num w:numId="33">
    <w:abstractNumId w:val="41"/>
  </w:num>
  <w:num w:numId="34">
    <w:abstractNumId w:val="8"/>
  </w:num>
  <w:num w:numId="35">
    <w:abstractNumId w:val="43"/>
  </w:num>
  <w:num w:numId="36">
    <w:abstractNumId w:val="38"/>
  </w:num>
  <w:num w:numId="37">
    <w:abstractNumId w:val="18"/>
  </w:num>
  <w:num w:numId="38">
    <w:abstractNumId w:val="10"/>
  </w:num>
  <w:num w:numId="39">
    <w:abstractNumId w:val="46"/>
  </w:num>
  <w:num w:numId="40">
    <w:abstractNumId w:val="12"/>
  </w:num>
  <w:num w:numId="41">
    <w:abstractNumId w:val="6"/>
  </w:num>
  <w:num w:numId="42">
    <w:abstractNumId w:val="45"/>
  </w:num>
  <w:num w:numId="43">
    <w:abstractNumId w:val="13"/>
  </w:num>
  <w:num w:numId="44">
    <w:abstractNumId w:val="21"/>
  </w:num>
  <w:num w:numId="45">
    <w:abstractNumId w:val="4"/>
  </w:num>
  <w:num w:numId="46">
    <w:abstractNumId w:val="20"/>
  </w:num>
  <w:num w:numId="47">
    <w:abstractNumId w:val="32"/>
  </w:num>
  <w:num w:numId="48">
    <w:abstractNumId w:val="36"/>
  </w:num>
  <w:num w:numId="49">
    <w:abstractNumId w:val="1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7F10"/>
    <w:rsid w:val="00010577"/>
    <w:rsid w:val="00010BA3"/>
    <w:rsid w:val="000151A0"/>
    <w:rsid w:val="00025AB5"/>
    <w:rsid w:val="00031DF8"/>
    <w:rsid w:val="00065E6B"/>
    <w:rsid w:val="00073787"/>
    <w:rsid w:val="00075BE7"/>
    <w:rsid w:val="00080EE8"/>
    <w:rsid w:val="00090A49"/>
    <w:rsid w:val="00090DC9"/>
    <w:rsid w:val="00091953"/>
    <w:rsid w:val="000D1320"/>
    <w:rsid w:val="000D2534"/>
    <w:rsid w:val="000E4BAF"/>
    <w:rsid w:val="00100D53"/>
    <w:rsid w:val="0010340E"/>
    <w:rsid w:val="001070F5"/>
    <w:rsid w:val="00115089"/>
    <w:rsid w:val="00117A34"/>
    <w:rsid w:val="00122201"/>
    <w:rsid w:val="00127BAC"/>
    <w:rsid w:val="0013267F"/>
    <w:rsid w:val="001331AE"/>
    <w:rsid w:val="00135707"/>
    <w:rsid w:val="001535C3"/>
    <w:rsid w:val="00196787"/>
    <w:rsid w:val="0019692C"/>
    <w:rsid w:val="001A0316"/>
    <w:rsid w:val="001A39BF"/>
    <w:rsid w:val="001B43A8"/>
    <w:rsid w:val="001C1323"/>
    <w:rsid w:val="001E6C0D"/>
    <w:rsid w:val="001F6809"/>
    <w:rsid w:val="002049E8"/>
    <w:rsid w:val="00222B68"/>
    <w:rsid w:val="00240773"/>
    <w:rsid w:val="00247F78"/>
    <w:rsid w:val="00252070"/>
    <w:rsid w:val="002543F1"/>
    <w:rsid w:val="00255BE7"/>
    <w:rsid w:val="00266BE0"/>
    <w:rsid w:val="00291B0D"/>
    <w:rsid w:val="002934D1"/>
    <w:rsid w:val="00294120"/>
    <w:rsid w:val="002A6938"/>
    <w:rsid w:val="002C7E18"/>
    <w:rsid w:val="002D449C"/>
    <w:rsid w:val="002D595D"/>
    <w:rsid w:val="002E65E7"/>
    <w:rsid w:val="003011C4"/>
    <w:rsid w:val="00302F7F"/>
    <w:rsid w:val="0032518B"/>
    <w:rsid w:val="003300A8"/>
    <w:rsid w:val="00343713"/>
    <w:rsid w:val="0034372D"/>
    <w:rsid w:val="003640D0"/>
    <w:rsid w:val="0038340A"/>
    <w:rsid w:val="00394157"/>
    <w:rsid w:val="00397C15"/>
    <w:rsid w:val="003A170C"/>
    <w:rsid w:val="003B6228"/>
    <w:rsid w:val="003B7910"/>
    <w:rsid w:val="003B79F7"/>
    <w:rsid w:val="003C01D9"/>
    <w:rsid w:val="003C79A4"/>
    <w:rsid w:val="003D5062"/>
    <w:rsid w:val="003E0F8E"/>
    <w:rsid w:val="003E393F"/>
    <w:rsid w:val="003F6EE9"/>
    <w:rsid w:val="0040653D"/>
    <w:rsid w:val="00421115"/>
    <w:rsid w:val="004271D7"/>
    <w:rsid w:val="00433E69"/>
    <w:rsid w:val="00443ECD"/>
    <w:rsid w:val="004522F0"/>
    <w:rsid w:val="0045652A"/>
    <w:rsid w:val="0045693D"/>
    <w:rsid w:val="0045789C"/>
    <w:rsid w:val="004619F2"/>
    <w:rsid w:val="00464C4E"/>
    <w:rsid w:val="00472907"/>
    <w:rsid w:val="00481BF4"/>
    <w:rsid w:val="00482B95"/>
    <w:rsid w:val="00482BB5"/>
    <w:rsid w:val="0049007C"/>
    <w:rsid w:val="00490E56"/>
    <w:rsid w:val="004955AE"/>
    <w:rsid w:val="004A25C1"/>
    <w:rsid w:val="004B6C7E"/>
    <w:rsid w:val="004C7D65"/>
    <w:rsid w:val="004E235B"/>
    <w:rsid w:val="004E7973"/>
    <w:rsid w:val="004F3C7E"/>
    <w:rsid w:val="004F641E"/>
    <w:rsid w:val="004F77EA"/>
    <w:rsid w:val="004F781B"/>
    <w:rsid w:val="00507CFE"/>
    <w:rsid w:val="005236AB"/>
    <w:rsid w:val="00534279"/>
    <w:rsid w:val="005345CF"/>
    <w:rsid w:val="00546396"/>
    <w:rsid w:val="005555EF"/>
    <w:rsid w:val="00562CC5"/>
    <w:rsid w:val="0057553C"/>
    <w:rsid w:val="00575FD1"/>
    <w:rsid w:val="00582B16"/>
    <w:rsid w:val="00594361"/>
    <w:rsid w:val="005A1226"/>
    <w:rsid w:val="005D1BD0"/>
    <w:rsid w:val="005D6565"/>
    <w:rsid w:val="005E1980"/>
    <w:rsid w:val="00611557"/>
    <w:rsid w:val="00621D23"/>
    <w:rsid w:val="00626418"/>
    <w:rsid w:val="006304A2"/>
    <w:rsid w:val="00633C43"/>
    <w:rsid w:val="006412B0"/>
    <w:rsid w:val="006518E1"/>
    <w:rsid w:val="00651C87"/>
    <w:rsid w:val="006741C3"/>
    <w:rsid w:val="00681715"/>
    <w:rsid w:val="00684AB7"/>
    <w:rsid w:val="006B0808"/>
    <w:rsid w:val="006B40A5"/>
    <w:rsid w:val="006B5A82"/>
    <w:rsid w:val="006B6FD9"/>
    <w:rsid w:val="006B74C1"/>
    <w:rsid w:val="006F0407"/>
    <w:rsid w:val="0070117E"/>
    <w:rsid w:val="00701FD5"/>
    <w:rsid w:val="007030EF"/>
    <w:rsid w:val="00706184"/>
    <w:rsid w:val="0071693F"/>
    <w:rsid w:val="00716FF2"/>
    <w:rsid w:val="00720AB2"/>
    <w:rsid w:val="00740D31"/>
    <w:rsid w:val="00743804"/>
    <w:rsid w:val="00755E19"/>
    <w:rsid w:val="00761D82"/>
    <w:rsid w:val="00767CDD"/>
    <w:rsid w:val="00775B58"/>
    <w:rsid w:val="00791DC2"/>
    <w:rsid w:val="00794594"/>
    <w:rsid w:val="007B60D4"/>
    <w:rsid w:val="007B7BF9"/>
    <w:rsid w:val="007D66D6"/>
    <w:rsid w:val="007E070F"/>
    <w:rsid w:val="007F6B9A"/>
    <w:rsid w:val="00801E65"/>
    <w:rsid w:val="00805F04"/>
    <w:rsid w:val="00852A3F"/>
    <w:rsid w:val="00872FA7"/>
    <w:rsid w:val="0087417A"/>
    <w:rsid w:val="008750A0"/>
    <w:rsid w:val="008B5112"/>
    <w:rsid w:val="008C0279"/>
    <w:rsid w:val="008C5A71"/>
    <w:rsid w:val="008D6F17"/>
    <w:rsid w:val="008D7395"/>
    <w:rsid w:val="009013B0"/>
    <w:rsid w:val="00912253"/>
    <w:rsid w:val="009127DB"/>
    <w:rsid w:val="00917AC2"/>
    <w:rsid w:val="00921792"/>
    <w:rsid w:val="009258FE"/>
    <w:rsid w:val="009270D3"/>
    <w:rsid w:val="00934AB2"/>
    <w:rsid w:val="00935E7F"/>
    <w:rsid w:val="0093606C"/>
    <w:rsid w:val="009477AE"/>
    <w:rsid w:val="00951F2E"/>
    <w:rsid w:val="00964BC3"/>
    <w:rsid w:val="00971793"/>
    <w:rsid w:val="00977829"/>
    <w:rsid w:val="009A0F88"/>
    <w:rsid w:val="009A4621"/>
    <w:rsid w:val="009B0996"/>
    <w:rsid w:val="009B149E"/>
    <w:rsid w:val="009C4406"/>
    <w:rsid w:val="009C5095"/>
    <w:rsid w:val="009D380F"/>
    <w:rsid w:val="009D5A44"/>
    <w:rsid w:val="009E49C8"/>
    <w:rsid w:val="009E71E5"/>
    <w:rsid w:val="009F63EB"/>
    <w:rsid w:val="009F654C"/>
    <w:rsid w:val="00A10468"/>
    <w:rsid w:val="00A12A6A"/>
    <w:rsid w:val="00A16690"/>
    <w:rsid w:val="00A3076D"/>
    <w:rsid w:val="00A33688"/>
    <w:rsid w:val="00A375CA"/>
    <w:rsid w:val="00A675B3"/>
    <w:rsid w:val="00A7276E"/>
    <w:rsid w:val="00A73385"/>
    <w:rsid w:val="00A85FE6"/>
    <w:rsid w:val="00A95FB6"/>
    <w:rsid w:val="00A96FD5"/>
    <w:rsid w:val="00AA2BC6"/>
    <w:rsid w:val="00AA756B"/>
    <w:rsid w:val="00AB3F02"/>
    <w:rsid w:val="00AB6178"/>
    <w:rsid w:val="00AC2FF6"/>
    <w:rsid w:val="00AC5D66"/>
    <w:rsid w:val="00AC77A9"/>
    <w:rsid w:val="00AF10F6"/>
    <w:rsid w:val="00AF1513"/>
    <w:rsid w:val="00B001FE"/>
    <w:rsid w:val="00B059FD"/>
    <w:rsid w:val="00B1619E"/>
    <w:rsid w:val="00B16EF3"/>
    <w:rsid w:val="00B37C77"/>
    <w:rsid w:val="00B467CC"/>
    <w:rsid w:val="00B57BDC"/>
    <w:rsid w:val="00B6735C"/>
    <w:rsid w:val="00B72124"/>
    <w:rsid w:val="00B77F10"/>
    <w:rsid w:val="00B82B67"/>
    <w:rsid w:val="00B94B0F"/>
    <w:rsid w:val="00BA1C71"/>
    <w:rsid w:val="00BA621F"/>
    <w:rsid w:val="00BC0833"/>
    <w:rsid w:val="00BC26A2"/>
    <w:rsid w:val="00BD249F"/>
    <w:rsid w:val="00BD36FB"/>
    <w:rsid w:val="00BD41A2"/>
    <w:rsid w:val="00BE3236"/>
    <w:rsid w:val="00BF09EA"/>
    <w:rsid w:val="00BF5954"/>
    <w:rsid w:val="00C015D3"/>
    <w:rsid w:val="00C0405A"/>
    <w:rsid w:val="00C114D9"/>
    <w:rsid w:val="00C3055A"/>
    <w:rsid w:val="00C31C9B"/>
    <w:rsid w:val="00C50CEB"/>
    <w:rsid w:val="00C66229"/>
    <w:rsid w:val="00C67CEE"/>
    <w:rsid w:val="00C72055"/>
    <w:rsid w:val="00C80818"/>
    <w:rsid w:val="00C9389C"/>
    <w:rsid w:val="00C945FB"/>
    <w:rsid w:val="00C950F8"/>
    <w:rsid w:val="00C96157"/>
    <w:rsid w:val="00CA08FE"/>
    <w:rsid w:val="00CA59E5"/>
    <w:rsid w:val="00CB5652"/>
    <w:rsid w:val="00CB5E6D"/>
    <w:rsid w:val="00CB7BD6"/>
    <w:rsid w:val="00CC23D8"/>
    <w:rsid w:val="00CD2558"/>
    <w:rsid w:val="00CE6311"/>
    <w:rsid w:val="00CF4D6A"/>
    <w:rsid w:val="00D2147A"/>
    <w:rsid w:val="00D32226"/>
    <w:rsid w:val="00D37772"/>
    <w:rsid w:val="00D42270"/>
    <w:rsid w:val="00D448FE"/>
    <w:rsid w:val="00D54293"/>
    <w:rsid w:val="00D719FB"/>
    <w:rsid w:val="00D778B8"/>
    <w:rsid w:val="00D92BD9"/>
    <w:rsid w:val="00D940C4"/>
    <w:rsid w:val="00DA118E"/>
    <w:rsid w:val="00DA185C"/>
    <w:rsid w:val="00DA1AEC"/>
    <w:rsid w:val="00DA5F22"/>
    <w:rsid w:val="00DB28DC"/>
    <w:rsid w:val="00DB7F78"/>
    <w:rsid w:val="00DC0E7D"/>
    <w:rsid w:val="00DC14D1"/>
    <w:rsid w:val="00E118D1"/>
    <w:rsid w:val="00E1605C"/>
    <w:rsid w:val="00E32A95"/>
    <w:rsid w:val="00E37A1D"/>
    <w:rsid w:val="00E43EB0"/>
    <w:rsid w:val="00E523EF"/>
    <w:rsid w:val="00E54A3E"/>
    <w:rsid w:val="00E54D7B"/>
    <w:rsid w:val="00E6078B"/>
    <w:rsid w:val="00E610E3"/>
    <w:rsid w:val="00E657DD"/>
    <w:rsid w:val="00E74756"/>
    <w:rsid w:val="00E87CAF"/>
    <w:rsid w:val="00EB7257"/>
    <w:rsid w:val="00EC2481"/>
    <w:rsid w:val="00ED6DF5"/>
    <w:rsid w:val="00EE78B9"/>
    <w:rsid w:val="00EF0AA5"/>
    <w:rsid w:val="00F020BA"/>
    <w:rsid w:val="00F12474"/>
    <w:rsid w:val="00F14F57"/>
    <w:rsid w:val="00F227A1"/>
    <w:rsid w:val="00F27801"/>
    <w:rsid w:val="00F34EA2"/>
    <w:rsid w:val="00F53BAA"/>
    <w:rsid w:val="00F624BA"/>
    <w:rsid w:val="00F64D8E"/>
    <w:rsid w:val="00F95730"/>
    <w:rsid w:val="00FA2266"/>
    <w:rsid w:val="00FB4EED"/>
    <w:rsid w:val="00FC1331"/>
    <w:rsid w:val="00FC5E58"/>
    <w:rsid w:val="00FD41DA"/>
    <w:rsid w:val="00FD4B8F"/>
    <w:rsid w:val="00FE1E80"/>
    <w:rsid w:val="00FE538D"/>
    <w:rsid w:val="00FE6656"/>
    <w:rsid w:val="00FE6C60"/>
    <w:rsid w:val="00FF683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37A7F"/>
  <w15:chartTrackingRefBased/>
  <w15:docId w15:val="{5BA6BF0B-96D2-4CC4-9953-EFD224043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E1E8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FE1E8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4F77EA"/>
    <w:pPr>
      <w:spacing w:before="100" w:beforeAutospacing="1" w:after="100" w:afterAutospacing="1" w:line="240" w:lineRule="auto"/>
      <w:outlineLvl w:val="2"/>
    </w:pPr>
    <w:rPr>
      <w:rFonts w:ascii="Times New Roman" w:eastAsia="Times New Roman" w:hAnsi="Times New Roman" w:cs="Times New Roman"/>
      <w:b/>
      <w:bCs/>
      <w:sz w:val="27"/>
      <w:szCs w:val="27"/>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80818"/>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C80818"/>
    <w:pPr>
      <w:spacing w:after="200" w:line="276" w:lineRule="auto"/>
      <w:ind w:left="720"/>
      <w:contextualSpacing/>
    </w:pPr>
    <w:rPr>
      <w:rFonts w:ascii="Calibri" w:eastAsia="Calibri" w:hAnsi="Calibri" w:cs="Times New Roman"/>
    </w:rPr>
  </w:style>
  <w:style w:type="table" w:styleId="TableGrid">
    <w:name w:val="Table Grid"/>
    <w:basedOn w:val="TableNormal"/>
    <w:uiPriority w:val="59"/>
    <w:rsid w:val="000E4BAF"/>
    <w:pPr>
      <w:spacing w:after="0" w:line="240" w:lineRule="auto"/>
    </w:pPr>
    <w:rPr>
      <w:kern w:val="2"/>
      <w:sz w:val="24"/>
      <w:szCs w:val="24"/>
      <w:lang w:val="en-US"/>
      <w14:ligatures w14:val="standardContextua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rmaltextrun">
    <w:name w:val="normaltextrun"/>
    <w:basedOn w:val="DefaultParagraphFont"/>
    <w:rsid w:val="007030EF"/>
  </w:style>
  <w:style w:type="paragraph" w:styleId="CommentText">
    <w:name w:val="annotation text"/>
    <w:basedOn w:val="Normal"/>
    <w:link w:val="CommentTextChar"/>
    <w:uiPriority w:val="99"/>
    <w:unhideWhenUsed/>
    <w:rsid w:val="009F63EB"/>
    <w:pPr>
      <w:spacing w:line="240" w:lineRule="auto"/>
    </w:pPr>
    <w:rPr>
      <w:sz w:val="20"/>
      <w:szCs w:val="20"/>
    </w:rPr>
  </w:style>
  <w:style w:type="character" w:customStyle="1" w:styleId="CommentTextChar">
    <w:name w:val="Comment Text Char"/>
    <w:basedOn w:val="DefaultParagraphFont"/>
    <w:link w:val="CommentText"/>
    <w:uiPriority w:val="99"/>
    <w:rsid w:val="009F63EB"/>
    <w:rPr>
      <w:sz w:val="20"/>
      <w:szCs w:val="20"/>
    </w:rPr>
  </w:style>
  <w:style w:type="paragraph" w:styleId="NoSpacing">
    <w:name w:val="No Spacing"/>
    <w:uiPriority w:val="1"/>
    <w:qFormat/>
    <w:rsid w:val="00CA59E5"/>
    <w:pPr>
      <w:spacing w:before="120" w:after="120" w:line="360" w:lineRule="auto"/>
    </w:pPr>
    <w:rPr>
      <w:rFonts w:ascii="MULI REGULAR ROMAN" w:hAnsi="MULI REGULAR ROMAN"/>
    </w:rPr>
  </w:style>
  <w:style w:type="paragraph" w:styleId="Header">
    <w:name w:val="header"/>
    <w:basedOn w:val="Normal"/>
    <w:link w:val="HeaderChar"/>
    <w:uiPriority w:val="99"/>
    <w:unhideWhenUsed/>
    <w:rsid w:val="00A85F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5FE6"/>
  </w:style>
  <w:style w:type="paragraph" w:styleId="Footer">
    <w:name w:val="footer"/>
    <w:basedOn w:val="Normal"/>
    <w:link w:val="FooterChar"/>
    <w:uiPriority w:val="99"/>
    <w:unhideWhenUsed/>
    <w:rsid w:val="00A85F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5FE6"/>
  </w:style>
  <w:style w:type="paragraph" w:styleId="NormalWeb">
    <w:name w:val="Normal (Web)"/>
    <w:basedOn w:val="Normal"/>
    <w:uiPriority w:val="99"/>
    <w:unhideWhenUsed/>
    <w:rsid w:val="00A85FE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Emphasis">
    <w:name w:val="Emphasis"/>
    <w:basedOn w:val="DefaultParagraphFont"/>
    <w:uiPriority w:val="20"/>
    <w:qFormat/>
    <w:rsid w:val="00A85FE6"/>
    <w:rPr>
      <w:i/>
      <w:iCs/>
    </w:rPr>
  </w:style>
  <w:style w:type="character" w:styleId="Strong">
    <w:name w:val="Strong"/>
    <w:basedOn w:val="DefaultParagraphFont"/>
    <w:uiPriority w:val="22"/>
    <w:qFormat/>
    <w:rsid w:val="00A85FE6"/>
    <w:rPr>
      <w:b/>
      <w:bCs/>
    </w:rPr>
  </w:style>
  <w:style w:type="character" w:customStyle="1" w:styleId="Heading3Char">
    <w:name w:val="Heading 3 Char"/>
    <w:basedOn w:val="DefaultParagraphFont"/>
    <w:link w:val="Heading3"/>
    <w:uiPriority w:val="9"/>
    <w:rsid w:val="004F77EA"/>
    <w:rPr>
      <w:rFonts w:ascii="Times New Roman" w:eastAsia="Times New Roman" w:hAnsi="Times New Roman" w:cs="Times New Roman"/>
      <w:b/>
      <w:bCs/>
      <w:sz w:val="27"/>
      <w:szCs w:val="27"/>
      <w:lang w:val="en-US"/>
    </w:rPr>
  </w:style>
  <w:style w:type="character" w:styleId="CommentReference">
    <w:name w:val="annotation reference"/>
    <w:basedOn w:val="DefaultParagraphFont"/>
    <w:uiPriority w:val="99"/>
    <w:semiHidden/>
    <w:unhideWhenUsed/>
    <w:rsid w:val="00025AB5"/>
    <w:rPr>
      <w:sz w:val="16"/>
      <w:szCs w:val="16"/>
    </w:rPr>
  </w:style>
  <w:style w:type="paragraph" w:styleId="CommentSubject">
    <w:name w:val="annotation subject"/>
    <w:basedOn w:val="CommentText"/>
    <w:next w:val="CommentText"/>
    <w:link w:val="CommentSubjectChar"/>
    <w:uiPriority w:val="99"/>
    <w:semiHidden/>
    <w:unhideWhenUsed/>
    <w:rsid w:val="00025AB5"/>
    <w:rPr>
      <w:b/>
      <w:bCs/>
    </w:rPr>
  </w:style>
  <w:style w:type="character" w:customStyle="1" w:styleId="CommentSubjectChar">
    <w:name w:val="Comment Subject Char"/>
    <w:basedOn w:val="CommentTextChar"/>
    <w:link w:val="CommentSubject"/>
    <w:uiPriority w:val="99"/>
    <w:semiHidden/>
    <w:rsid w:val="00025AB5"/>
    <w:rPr>
      <w:b/>
      <w:bCs/>
      <w:sz w:val="20"/>
      <w:szCs w:val="20"/>
    </w:rPr>
  </w:style>
  <w:style w:type="paragraph" w:styleId="BalloonText">
    <w:name w:val="Balloon Text"/>
    <w:basedOn w:val="Normal"/>
    <w:link w:val="BalloonTextChar"/>
    <w:uiPriority w:val="99"/>
    <w:semiHidden/>
    <w:unhideWhenUsed/>
    <w:rsid w:val="00025AB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5AB5"/>
    <w:rPr>
      <w:rFonts w:ascii="Segoe UI" w:hAnsi="Segoe UI" w:cs="Segoe UI"/>
      <w:sz w:val="18"/>
      <w:szCs w:val="18"/>
    </w:rPr>
  </w:style>
  <w:style w:type="character" w:styleId="Hyperlink">
    <w:name w:val="Hyperlink"/>
    <w:basedOn w:val="DefaultParagraphFont"/>
    <w:uiPriority w:val="99"/>
    <w:unhideWhenUsed/>
    <w:rsid w:val="0038340A"/>
    <w:rPr>
      <w:color w:val="0563C1" w:themeColor="hyperlink"/>
      <w:u w:val="single"/>
    </w:rPr>
  </w:style>
  <w:style w:type="character" w:customStyle="1" w:styleId="UnresolvedMention1">
    <w:name w:val="Unresolved Mention1"/>
    <w:basedOn w:val="DefaultParagraphFont"/>
    <w:uiPriority w:val="99"/>
    <w:semiHidden/>
    <w:unhideWhenUsed/>
    <w:rsid w:val="0038340A"/>
    <w:rPr>
      <w:color w:val="605E5C"/>
      <w:shd w:val="clear" w:color="auto" w:fill="E1DFDD"/>
    </w:rPr>
  </w:style>
  <w:style w:type="character" w:customStyle="1" w:styleId="Heading1Char">
    <w:name w:val="Heading 1 Char"/>
    <w:basedOn w:val="DefaultParagraphFont"/>
    <w:link w:val="Heading1"/>
    <w:uiPriority w:val="9"/>
    <w:rsid w:val="00FE1E80"/>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FE1E80"/>
    <w:rPr>
      <w:rFonts w:asciiTheme="majorHAnsi" w:eastAsiaTheme="majorEastAsia" w:hAnsiTheme="majorHAnsi" w:cstheme="majorBidi"/>
      <w:color w:val="2E74B5" w:themeColor="accent1" w:themeShade="BF"/>
      <w:sz w:val="26"/>
      <w:szCs w:val="26"/>
    </w:rPr>
  </w:style>
  <w:style w:type="paragraph" w:styleId="ListBullet">
    <w:name w:val="List Bullet"/>
    <w:basedOn w:val="Normal"/>
    <w:uiPriority w:val="99"/>
    <w:unhideWhenUsed/>
    <w:rsid w:val="00FE1E80"/>
    <w:pPr>
      <w:numPr>
        <w:numId w:val="2"/>
      </w:numPr>
      <w:spacing w:after="200" w:line="276" w:lineRule="auto"/>
      <w:contextualSpacing/>
    </w:pPr>
    <w:rPr>
      <w:rFonts w:eastAsiaTheme="minorEastAsia"/>
      <w:lang w:val="en-US"/>
    </w:rPr>
  </w:style>
  <w:style w:type="paragraph" w:styleId="ListNumber">
    <w:name w:val="List Number"/>
    <w:basedOn w:val="Normal"/>
    <w:uiPriority w:val="99"/>
    <w:unhideWhenUsed/>
    <w:rsid w:val="00FE1E80"/>
    <w:pPr>
      <w:numPr>
        <w:numId w:val="3"/>
      </w:numPr>
      <w:spacing w:after="200" w:line="276" w:lineRule="auto"/>
      <w:contextualSpacing/>
    </w:pPr>
    <w:rPr>
      <w:rFonts w:eastAsiaTheme="minorEastAsia"/>
      <w:lang w:val="en-US"/>
    </w:rPr>
  </w:style>
  <w:style w:type="paragraph" w:styleId="Revision">
    <w:name w:val="Revision"/>
    <w:hidden/>
    <w:uiPriority w:val="99"/>
    <w:semiHidden/>
    <w:rsid w:val="00BF09EA"/>
    <w:pPr>
      <w:spacing w:after="0" w:line="240" w:lineRule="auto"/>
    </w:pPr>
  </w:style>
  <w:style w:type="character" w:customStyle="1" w:styleId="UnresolvedMention2">
    <w:name w:val="Unresolved Mention2"/>
    <w:basedOn w:val="DefaultParagraphFont"/>
    <w:uiPriority w:val="99"/>
    <w:semiHidden/>
    <w:unhideWhenUsed/>
    <w:rsid w:val="00F227A1"/>
    <w:rPr>
      <w:color w:val="605E5C"/>
      <w:shd w:val="clear" w:color="auto" w:fill="E1DFDD"/>
    </w:rPr>
  </w:style>
  <w:style w:type="character" w:styleId="FollowedHyperlink">
    <w:name w:val="FollowedHyperlink"/>
    <w:basedOn w:val="DefaultParagraphFont"/>
    <w:uiPriority w:val="99"/>
    <w:semiHidden/>
    <w:unhideWhenUsed/>
    <w:rsid w:val="00443EC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7432">
      <w:bodyDiv w:val="1"/>
      <w:marLeft w:val="0"/>
      <w:marRight w:val="0"/>
      <w:marTop w:val="0"/>
      <w:marBottom w:val="0"/>
      <w:divBdr>
        <w:top w:val="none" w:sz="0" w:space="0" w:color="auto"/>
        <w:left w:val="none" w:sz="0" w:space="0" w:color="auto"/>
        <w:bottom w:val="none" w:sz="0" w:space="0" w:color="auto"/>
        <w:right w:val="none" w:sz="0" w:space="0" w:color="auto"/>
      </w:divBdr>
    </w:div>
    <w:div w:id="35618810">
      <w:bodyDiv w:val="1"/>
      <w:marLeft w:val="0"/>
      <w:marRight w:val="0"/>
      <w:marTop w:val="0"/>
      <w:marBottom w:val="0"/>
      <w:divBdr>
        <w:top w:val="none" w:sz="0" w:space="0" w:color="auto"/>
        <w:left w:val="none" w:sz="0" w:space="0" w:color="auto"/>
        <w:bottom w:val="none" w:sz="0" w:space="0" w:color="auto"/>
        <w:right w:val="none" w:sz="0" w:space="0" w:color="auto"/>
      </w:divBdr>
    </w:div>
    <w:div w:id="77868171">
      <w:bodyDiv w:val="1"/>
      <w:marLeft w:val="0"/>
      <w:marRight w:val="0"/>
      <w:marTop w:val="0"/>
      <w:marBottom w:val="0"/>
      <w:divBdr>
        <w:top w:val="none" w:sz="0" w:space="0" w:color="auto"/>
        <w:left w:val="none" w:sz="0" w:space="0" w:color="auto"/>
        <w:bottom w:val="none" w:sz="0" w:space="0" w:color="auto"/>
        <w:right w:val="none" w:sz="0" w:space="0" w:color="auto"/>
      </w:divBdr>
    </w:div>
    <w:div w:id="264580829">
      <w:bodyDiv w:val="1"/>
      <w:marLeft w:val="0"/>
      <w:marRight w:val="0"/>
      <w:marTop w:val="0"/>
      <w:marBottom w:val="0"/>
      <w:divBdr>
        <w:top w:val="none" w:sz="0" w:space="0" w:color="auto"/>
        <w:left w:val="none" w:sz="0" w:space="0" w:color="auto"/>
        <w:bottom w:val="none" w:sz="0" w:space="0" w:color="auto"/>
        <w:right w:val="none" w:sz="0" w:space="0" w:color="auto"/>
      </w:divBdr>
    </w:div>
    <w:div w:id="403913064">
      <w:bodyDiv w:val="1"/>
      <w:marLeft w:val="0"/>
      <w:marRight w:val="0"/>
      <w:marTop w:val="0"/>
      <w:marBottom w:val="0"/>
      <w:divBdr>
        <w:top w:val="none" w:sz="0" w:space="0" w:color="auto"/>
        <w:left w:val="none" w:sz="0" w:space="0" w:color="auto"/>
        <w:bottom w:val="none" w:sz="0" w:space="0" w:color="auto"/>
        <w:right w:val="none" w:sz="0" w:space="0" w:color="auto"/>
      </w:divBdr>
    </w:div>
    <w:div w:id="465321246">
      <w:bodyDiv w:val="1"/>
      <w:marLeft w:val="0"/>
      <w:marRight w:val="0"/>
      <w:marTop w:val="0"/>
      <w:marBottom w:val="0"/>
      <w:divBdr>
        <w:top w:val="none" w:sz="0" w:space="0" w:color="auto"/>
        <w:left w:val="none" w:sz="0" w:space="0" w:color="auto"/>
        <w:bottom w:val="none" w:sz="0" w:space="0" w:color="auto"/>
        <w:right w:val="none" w:sz="0" w:space="0" w:color="auto"/>
      </w:divBdr>
    </w:div>
    <w:div w:id="512382590">
      <w:bodyDiv w:val="1"/>
      <w:marLeft w:val="0"/>
      <w:marRight w:val="0"/>
      <w:marTop w:val="0"/>
      <w:marBottom w:val="0"/>
      <w:divBdr>
        <w:top w:val="none" w:sz="0" w:space="0" w:color="auto"/>
        <w:left w:val="none" w:sz="0" w:space="0" w:color="auto"/>
        <w:bottom w:val="none" w:sz="0" w:space="0" w:color="auto"/>
        <w:right w:val="none" w:sz="0" w:space="0" w:color="auto"/>
      </w:divBdr>
    </w:div>
    <w:div w:id="796142250">
      <w:bodyDiv w:val="1"/>
      <w:marLeft w:val="0"/>
      <w:marRight w:val="0"/>
      <w:marTop w:val="0"/>
      <w:marBottom w:val="0"/>
      <w:divBdr>
        <w:top w:val="none" w:sz="0" w:space="0" w:color="auto"/>
        <w:left w:val="none" w:sz="0" w:space="0" w:color="auto"/>
        <w:bottom w:val="none" w:sz="0" w:space="0" w:color="auto"/>
        <w:right w:val="none" w:sz="0" w:space="0" w:color="auto"/>
      </w:divBdr>
      <w:divsChild>
        <w:div w:id="1661226919">
          <w:marLeft w:val="0"/>
          <w:marRight w:val="0"/>
          <w:marTop w:val="0"/>
          <w:marBottom w:val="0"/>
          <w:divBdr>
            <w:top w:val="none" w:sz="0" w:space="0" w:color="auto"/>
            <w:left w:val="none" w:sz="0" w:space="0" w:color="auto"/>
            <w:bottom w:val="none" w:sz="0" w:space="0" w:color="auto"/>
            <w:right w:val="none" w:sz="0" w:space="0" w:color="auto"/>
          </w:divBdr>
          <w:divsChild>
            <w:div w:id="924220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642352">
      <w:bodyDiv w:val="1"/>
      <w:marLeft w:val="0"/>
      <w:marRight w:val="0"/>
      <w:marTop w:val="0"/>
      <w:marBottom w:val="0"/>
      <w:divBdr>
        <w:top w:val="none" w:sz="0" w:space="0" w:color="auto"/>
        <w:left w:val="none" w:sz="0" w:space="0" w:color="auto"/>
        <w:bottom w:val="none" w:sz="0" w:space="0" w:color="auto"/>
        <w:right w:val="none" w:sz="0" w:space="0" w:color="auto"/>
      </w:divBdr>
    </w:div>
    <w:div w:id="989098426">
      <w:bodyDiv w:val="1"/>
      <w:marLeft w:val="0"/>
      <w:marRight w:val="0"/>
      <w:marTop w:val="0"/>
      <w:marBottom w:val="0"/>
      <w:divBdr>
        <w:top w:val="none" w:sz="0" w:space="0" w:color="auto"/>
        <w:left w:val="none" w:sz="0" w:space="0" w:color="auto"/>
        <w:bottom w:val="none" w:sz="0" w:space="0" w:color="auto"/>
        <w:right w:val="none" w:sz="0" w:space="0" w:color="auto"/>
      </w:divBdr>
    </w:div>
    <w:div w:id="1187132917">
      <w:bodyDiv w:val="1"/>
      <w:marLeft w:val="0"/>
      <w:marRight w:val="0"/>
      <w:marTop w:val="0"/>
      <w:marBottom w:val="0"/>
      <w:divBdr>
        <w:top w:val="none" w:sz="0" w:space="0" w:color="auto"/>
        <w:left w:val="none" w:sz="0" w:space="0" w:color="auto"/>
        <w:bottom w:val="none" w:sz="0" w:space="0" w:color="auto"/>
        <w:right w:val="none" w:sz="0" w:space="0" w:color="auto"/>
      </w:divBdr>
    </w:div>
    <w:div w:id="1198004096">
      <w:bodyDiv w:val="1"/>
      <w:marLeft w:val="0"/>
      <w:marRight w:val="0"/>
      <w:marTop w:val="0"/>
      <w:marBottom w:val="0"/>
      <w:divBdr>
        <w:top w:val="none" w:sz="0" w:space="0" w:color="auto"/>
        <w:left w:val="none" w:sz="0" w:space="0" w:color="auto"/>
        <w:bottom w:val="none" w:sz="0" w:space="0" w:color="auto"/>
        <w:right w:val="none" w:sz="0" w:space="0" w:color="auto"/>
      </w:divBdr>
      <w:divsChild>
        <w:div w:id="1072121582">
          <w:marLeft w:val="0"/>
          <w:marRight w:val="0"/>
          <w:marTop w:val="0"/>
          <w:marBottom w:val="0"/>
          <w:divBdr>
            <w:top w:val="none" w:sz="0" w:space="0" w:color="auto"/>
            <w:left w:val="none" w:sz="0" w:space="0" w:color="auto"/>
            <w:bottom w:val="none" w:sz="0" w:space="0" w:color="auto"/>
            <w:right w:val="none" w:sz="0" w:space="0" w:color="auto"/>
          </w:divBdr>
        </w:div>
      </w:divsChild>
    </w:div>
    <w:div w:id="1262764035">
      <w:bodyDiv w:val="1"/>
      <w:marLeft w:val="0"/>
      <w:marRight w:val="0"/>
      <w:marTop w:val="0"/>
      <w:marBottom w:val="0"/>
      <w:divBdr>
        <w:top w:val="none" w:sz="0" w:space="0" w:color="auto"/>
        <w:left w:val="none" w:sz="0" w:space="0" w:color="auto"/>
        <w:bottom w:val="none" w:sz="0" w:space="0" w:color="auto"/>
        <w:right w:val="none" w:sz="0" w:space="0" w:color="auto"/>
      </w:divBdr>
    </w:div>
    <w:div w:id="1292441796">
      <w:bodyDiv w:val="1"/>
      <w:marLeft w:val="0"/>
      <w:marRight w:val="0"/>
      <w:marTop w:val="0"/>
      <w:marBottom w:val="0"/>
      <w:divBdr>
        <w:top w:val="none" w:sz="0" w:space="0" w:color="auto"/>
        <w:left w:val="none" w:sz="0" w:space="0" w:color="auto"/>
        <w:bottom w:val="none" w:sz="0" w:space="0" w:color="auto"/>
        <w:right w:val="none" w:sz="0" w:space="0" w:color="auto"/>
      </w:divBdr>
    </w:div>
    <w:div w:id="1435708858">
      <w:bodyDiv w:val="1"/>
      <w:marLeft w:val="0"/>
      <w:marRight w:val="0"/>
      <w:marTop w:val="0"/>
      <w:marBottom w:val="0"/>
      <w:divBdr>
        <w:top w:val="none" w:sz="0" w:space="0" w:color="auto"/>
        <w:left w:val="none" w:sz="0" w:space="0" w:color="auto"/>
        <w:bottom w:val="none" w:sz="0" w:space="0" w:color="auto"/>
        <w:right w:val="none" w:sz="0" w:space="0" w:color="auto"/>
      </w:divBdr>
    </w:div>
    <w:div w:id="1649548803">
      <w:bodyDiv w:val="1"/>
      <w:marLeft w:val="0"/>
      <w:marRight w:val="0"/>
      <w:marTop w:val="0"/>
      <w:marBottom w:val="0"/>
      <w:divBdr>
        <w:top w:val="none" w:sz="0" w:space="0" w:color="auto"/>
        <w:left w:val="none" w:sz="0" w:space="0" w:color="auto"/>
        <w:bottom w:val="none" w:sz="0" w:space="0" w:color="auto"/>
        <w:right w:val="none" w:sz="0" w:space="0" w:color="auto"/>
      </w:divBdr>
    </w:div>
    <w:div w:id="1653674009">
      <w:bodyDiv w:val="1"/>
      <w:marLeft w:val="0"/>
      <w:marRight w:val="0"/>
      <w:marTop w:val="0"/>
      <w:marBottom w:val="0"/>
      <w:divBdr>
        <w:top w:val="none" w:sz="0" w:space="0" w:color="auto"/>
        <w:left w:val="none" w:sz="0" w:space="0" w:color="auto"/>
        <w:bottom w:val="none" w:sz="0" w:space="0" w:color="auto"/>
        <w:right w:val="none" w:sz="0" w:space="0" w:color="auto"/>
      </w:divBdr>
    </w:div>
    <w:div w:id="1751581085">
      <w:bodyDiv w:val="1"/>
      <w:marLeft w:val="0"/>
      <w:marRight w:val="0"/>
      <w:marTop w:val="0"/>
      <w:marBottom w:val="0"/>
      <w:divBdr>
        <w:top w:val="none" w:sz="0" w:space="0" w:color="auto"/>
        <w:left w:val="none" w:sz="0" w:space="0" w:color="auto"/>
        <w:bottom w:val="none" w:sz="0" w:space="0" w:color="auto"/>
        <w:right w:val="none" w:sz="0" w:space="0" w:color="auto"/>
      </w:divBdr>
      <w:divsChild>
        <w:div w:id="196935713">
          <w:marLeft w:val="0"/>
          <w:marRight w:val="0"/>
          <w:marTop w:val="0"/>
          <w:marBottom w:val="0"/>
          <w:divBdr>
            <w:top w:val="none" w:sz="0" w:space="0" w:color="auto"/>
            <w:left w:val="none" w:sz="0" w:space="0" w:color="auto"/>
            <w:bottom w:val="none" w:sz="0" w:space="0" w:color="auto"/>
            <w:right w:val="none" w:sz="0" w:space="0" w:color="auto"/>
          </w:divBdr>
        </w:div>
        <w:div w:id="1927109784">
          <w:marLeft w:val="0"/>
          <w:marRight w:val="0"/>
          <w:marTop w:val="0"/>
          <w:marBottom w:val="0"/>
          <w:divBdr>
            <w:top w:val="none" w:sz="0" w:space="0" w:color="auto"/>
            <w:left w:val="none" w:sz="0" w:space="0" w:color="auto"/>
            <w:bottom w:val="none" w:sz="0" w:space="0" w:color="auto"/>
            <w:right w:val="none" w:sz="0" w:space="0" w:color="auto"/>
          </w:divBdr>
        </w:div>
      </w:divsChild>
    </w:div>
    <w:div w:id="1868910889">
      <w:bodyDiv w:val="1"/>
      <w:marLeft w:val="0"/>
      <w:marRight w:val="0"/>
      <w:marTop w:val="0"/>
      <w:marBottom w:val="0"/>
      <w:divBdr>
        <w:top w:val="none" w:sz="0" w:space="0" w:color="auto"/>
        <w:left w:val="none" w:sz="0" w:space="0" w:color="auto"/>
        <w:bottom w:val="none" w:sz="0" w:space="0" w:color="auto"/>
        <w:right w:val="none" w:sz="0" w:space="0" w:color="auto"/>
      </w:divBdr>
    </w:div>
    <w:div w:id="1981572013">
      <w:bodyDiv w:val="1"/>
      <w:marLeft w:val="0"/>
      <w:marRight w:val="0"/>
      <w:marTop w:val="0"/>
      <w:marBottom w:val="0"/>
      <w:divBdr>
        <w:top w:val="none" w:sz="0" w:space="0" w:color="auto"/>
        <w:left w:val="none" w:sz="0" w:space="0" w:color="auto"/>
        <w:bottom w:val="none" w:sz="0" w:space="0" w:color="auto"/>
        <w:right w:val="none" w:sz="0" w:space="0" w:color="auto"/>
      </w:divBdr>
    </w:div>
    <w:div w:id="2045672349">
      <w:bodyDiv w:val="1"/>
      <w:marLeft w:val="0"/>
      <w:marRight w:val="0"/>
      <w:marTop w:val="0"/>
      <w:marBottom w:val="0"/>
      <w:divBdr>
        <w:top w:val="none" w:sz="0" w:space="0" w:color="auto"/>
        <w:left w:val="none" w:sz="0" w:space="0" w:color="auto"/>
        <w:bottom w:val="none" w:sz="0" w:space="0" w:color="auto"/>
        <w:right w:val="none" w:sz="0" w:space="0" w:color="auto"/>
      </w:divBdr>
    </w:div>
    <w:div w:id="206687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b-cdi.stanford.ed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agesandstages.com/wp-content/uploads/2018/03/Guidelines-for-Cultural-and-Linguistic-Adaptation-of-ASQ.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D2FED3-6900-401C-90D3-7E5FD7362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28763</Words>
  <Characters>16395</Characters>
  <Application>Microsoft Office Word</Application>
  <DocSecurity>0</DocSecurity>
  <Lines>136</Lines>
  <Paragraphs>90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45068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Ulozienė</dc:creator>
  <cp:keywords/>
  <dc:description/>
  <cp:lastModifiedBy>Regina Gasiūnienė</cp:lastModifiedBy>
  <cp:revision>2</cp:revision>
  <cp:lastPrinted>2025-07-01T13:38:00Z</cp:lastPrinted>
  <dcterms:created xsi:type="dcterms:W3CDTF">2026-01-19T08:30:00Z</dcterms:created>
  <dcterms:modified xsi:type="dcterms:W3CDTF">2026-01-19T08:30:00Z</dcterms:modified>
</cp:coreProperties>
</file>